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468D1" w14:textId="77777777" w:rsidR="009A42DA" w:rsidRPr="00047DD8" w:rsidRDefault="009A42DA" w:rsidP="009A42DA">
      <w:pPr>
        <w:jc w:val="center"/>
        <w:rPr>
          <w:b/>
          <w:i/>
          <w:sz w:val="28"/>
          <w:szCs w:val="28"/>
        </w:rPr>
      </w:pPr>
      <w:r w:rsidRPr="00047DD8">
        <w:rPr>
          <w:b/>
          <w:i/>
          <w:sz w:val="28"/>
          <w:szCs w:val="28"/>
        </w:rPr>
        <w:t>Curriculum vitae</w:t>
      </w:r>
    </w:p>
    <w:p w14:paraId="3DA60EBD" w14:textId="77777777" w:rsidR="009A42DA" w:rsidRDefault="009A42DA"/>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500"/>
        <w:gridCol w:w="5940"/>
      </w:tblGrid>
      <w:tr w:rsidR="00CB62DE" w:rsidRPr="002E0E97" w14:paraId="46930A8D" w14:textId="77777777" w:rsidTr="00CE1778">
        <w:tc>
          <w:tcPr>
            <w:tcW w:w="4500" w:type="dxa"/>
            <w:tcMar>
              <w:top w:w="29" w:type="dxa"/>
              <w:left w:w="115" w:type="dxa"/>
              <w:bottom w:w="29" w:type="dxa"/>
              <w:right w:w="115" w:type="dxa"/>
            </w:tcMar>
          </w:tcPr>
          <w:p w14:paraId="08598E68" w14:textId="77777777" w:rsidR="00CB62DE" w:rsidRPr="002E0E97" w:rsidRDefault="00CB62DE" w:rsidP="002D1C14">
            <w:pPr>
              <w:pStyle w:val="NormalWeb"/>
              <w:spacing w:before="0" w:beforeAutospacing="0" w:after="0" w:afterAutospacing="0"/>
              <w:outlineLvl w:val="0"/>
              <w:rPr>
                <w:b/>
                <w:bCs/>
              </w:rPr>
            </w:pPr>
          </w:p>
        </w:tc>
        <w:tc>
          <w:tcPr>
            <w:tcW w:w="5940" w:type="dxa"/>
            <w:tcMar>
              <w:top w:w="29" w:type="dxa"/>
              <w:left w:w="115" w:type="dxa"/>
              <w:bottom w:w="29" w:type="dxa"/>
              <w:right w:w="115" w:type="dxa"/>
            </w:tcMar>
          </w:tcPr>
          <w:p w14:paraId="6EB8E76C" w14:textId="77777777" w:rsidR="00CB62DE" w:rsidRPr="00EC528A" w:rsidRDefault="00CB62DE" w:rsidP="00B4095F">
            <w:pPr>
              <w:pStyle w:val="NormalWeb"/>
              <w:spacing w:before="0" w:beforeAutospacing="0" w:after="0" w:afterAutospacing="0"/>
              <w:outlineLvl w:val="0"/>
            </w:pPr>
          </w:p>
        </w:tc>
      </w:tr>
      <w:tr w:rsidR="00CB62DE" w:rsidRPr="002E0E97" w14:paraId="61183EB1" w14:textId="77777777" w:rsidTr="00CE1778">
        <w:tc>
          <w:tcPr>
            <w:tcW w:w="4500" w:type="dxa"/>
            <w:tcMar>
              <w:top w:w="58" w:type="dxa"/>
              <w:left w:w="115" w:type="dxa"/>
              <w:bottom w:w="58" w:type="dxa"/>
              <w:right w:w="115" w:type="dxa"/>
            </w:tcMar>
          </w:tcPr>
          <w:p w14:paraId="1208A7DB" w14:textId="4A9D7CD0" w:rsidR="00CB62DE" w:rsidRPr="002E0E97" w:rsidRDefault="00CB62DE" w:rsidP="00B4095F">
            <w:pPr>
              <w:pStyle w:val="NormalWeb"/>
              <w:spacing w:before="0" w:beforeAutospacing="0" w:after="0" w:afterAutospacing="0"/>
              <w:outlineLvl w:val="0"/>
              <w:rPr>
                <w:b/>
                <w:bCs/>
              </w:rPr>
            </w:pPr>
            <w:r w:rsidRPr="002E0E97">
              <w:rPr>
                <w:b/>
                <w:bCs/>
              </w:rPr>
              <w:t>Name:</w:t>
            </w:r>
            <w:r w:rsidR="00D020D9">
              <w:rPr>
                <w:b/>
                <w:bCs/>
              </w:rPr>
              <w:t xml:space="preserve"> Jamie Truscott, MD</w:t>
            </w:r>
          </w:p>
        </w:tc>
        <w:tc>
          <w:tcPr>
            <w:tcW w:w="5940" w:type="dxa"/>
            <w:tcMar>
              <w:top w:w="58" w:type="dxa"/>
              <w:left w:w="115" w:type="dxa"/>
              <w:bottom w:w="58" w:type="dxa"/>
              <w:right w:w="115" w:type="dxa"/>
            </w:tcMar>
          </w:tcPr>
          <w:p w14:paraId="711C2DDC" w14:textId="77777777" w:rsidR="00CB62DE" w:rsidRPr="00EC528A" w:rsidRDefault="00CB62DE" w:rsidP="00B4095F">
            <w:pPr>
              <w:pStyle w:val="NormalWeb"/>
              <w:spacing w:before="0" w:beforeAutospacing="0" w:after="0" w:afterAutospacing="0"/>
              <w:outlineLvl w:val="0"/>
            </w:pPr>
          </w:p>
        </w:tc>
      </w:tr>
      <w:tr w:rsidR="00CB62DE" w:rsidRPr="002E0E97" w14:paraId="068FC542" w14:textId="77777777" w:rsidTr="00CE1778">
        <w:tc>
          <w:tcPr>
            <w:tcW w:w="4500" w:type="dxa"/>
            <w:tcMar>
              <w:top w:w="58" w:type="dxa"/>
              <w:left w:w="115" w:type="dxa"/>
              <w:bottom w:w="58" w:type="dxa"/>
              <w:right w:w="115" w:type="dxa"/>
            </w:tcMar>
          </w:tcPr>
          <w:p w14:paraId="275397D2" w14:textId="77777777" w:rsidR="00CE1778" w:rsidRDefault="00CB62DE" w:rsidP="00B4095F">
            <w:pPr>
              <w:pStyle w:val="NormalWeb"/>
              <w:spacing w:before="0" w:beforeAutospacing="0" w:after="0" w:afterAutospacing="0"/>
              <w:outlineLvl w:val="0"/>
              <w:rPr>
                <w:b/>
                <w:bCs/>
              </w:rPr>
            </w:pPr>
            <w:r w:rsidRPr="002E0E97">
              <w:rPr>
                <w:b/>
                <w:bCs/>
              </w:rPr>
              <w:t>Office Address:</w:t>
            </w:r>
            <w:r w:rsidR="00CE1778">
              <w:rPr>
                <w:b/>
                <w:bCs/>
              </w:rPr>
              <w:t xml:space="preserve"> </w:t>
            </w:r>
          </w:p>
          <w:p w14:paraId="4AF06524" w14:textId="77777777" w:rsidR="00CE1778" w:rsidRDefault="00CE1778" w:rsidP="00B4095F">
            <w:pPr>
              <w:pStyle w:val="NormalWeb"/>
              <w:spacing w:before="0" w:beforeAutospacing="0" w:after="0" w:afterAutospacing="0"/>
              <w:outlineLvl w:val="0"/>
              <w:rPr>
                <w:b/>
                <w:bCs/>
              </w:rPr>
            </w:pPr>
            <w:r>
              <w:rPr>
                <w:b/>
                <w:bCs/>
              </w:rPr>
              <w:t xml:space="preserve">5323 Harry Hines Blvd </w:t>
            </w:r>
          </w:p>
          <w:p w14:paraId="7A29EA2F" w14:textId="692214EC" w:rsidR="00CB62DE" w:rsidRPr="002E0E97" w:rsidRDefault="00CE1778" w:rsidP="00B4095F">
            <w:pPr>
              <w:pStyle w:val="NormalWeb"/>
              <w:spacing w:before="0" w:beforeAutospacing="0" w:after="0" w:afterAutospacing="0"/>
              <w:outlineLvl w:val="0"/>
              <w:rPr>
                <w:b/>
                <w:bCs/>
              </w:rPr>
            </w:pPr>
            <w:r>
              <w:rPr>
                <w:b/>
                <w:bCs/>
              </w:rPr>
              <w:t>Dallas, T</w:t>
            </w:r>
            <w:r w:rsidR="00037A7C">
              <w:rPr>
                <w:b/>
                <w:bCs/>
              </w:rPr>
              <w:t>X</w:t>
            </w:r>
            <w:r>
              <w:rPr>
                <w:b/>
                <w:bCs/>
              </w:rPr>
              <w:t xml:space="preserve"> </w:t>
            </w:r>
            <w:r w:rsidR="00037A7C">
              <w:rPr>
                <w:b/>
                <w:bCs/>
              </w:rPr>
              <w:t>75390</w:t>
            </w:r>
          </w:p>
          <w:p w14:paraId="3509FDC4" w14:textId="585FA69A" w:rsidR="00CB62DE" w:rsidRPr="002E0E97" w:rsidRDefault="00E41EE1" w:rsidP="00B4095F">
            <w:pPr>
              <w:pStyle w:val="NormalWeb"/>
              <w:spacing w:before="0" w:beforeAutospacing="0" w:after="0" w:afterAutospacing="0"/>
              <w:outlineLvl w:val="0"/>
              <w:rPr>
                <w:b/>
                <w:bCs/>
              </w:rPr>
            </w:pPr>
            <w:r>
              <w:rPr>
                <w:b/>
                <w:bCs/>
              </w:rPr>
              <w:t>214-456-6914</w:t>
            </w:r>
          </w:p>
        </w:tc>
        <w:tc>
          <w:tcPr>
            <w:tcW w:w="5940" w:type="dxa"/>
            <w:tcMar>
              <w:top w:w="58" w:type="dxa"/>
              <w:left w:w="115" w:type="dxa"/>
              <w:bottom w:w="58" w:type="dxa"/>
              <w:right w:w="115" w:type="dxa"/>
            </w:tcMar>
          </w:tcPr>
          <w:p w14:paraId="5B59293C" w14:textId="77777777" w:rsidR="00CB62DE" w:rsidRPr="00EC528A" w:rsidRDefault="00CB62DE" w:rsidP="00B4095F">
            <w:pPr>
              <w:pStyle w:val="NormalWeb"/>
              <w:spacing w:before="0" w:beforeAutospacing="0" w:after="0" w:afterAutospacing="0"/>
              <w:outlineLvl w:val="0"/>
            </w:pPr>
          </w:p>
        </w:tc>
      </w:tr>
      <w:tr w:rsidR="00CB62DE" w:rsidRPr="006E3CF6" w14:paraId="5BFC4A1A" w14:textId="77777777" w:rsidTr="00CE1778">
        <w:tc>
          <w:tcPr>
            <w:tcW w:w="4500" w:type="dxa"/>
            <w:tcMar>
              <w:top w:w="58" w:type="dxa"/>
              <w:left w:w="115" w:type="dxa"/>
              <w:bottom w:w="58" w:type="dxa"/>
              <w:right w:w="115" w:type="dxa"/>
            </w:tcMar>
          </w:tcPr>
          <w:p w14:paraId="548F1C03" w14:textId="57163CE9" w:rsidR="00037A7C" w:rsidRPr="006E3CF6" w:rsidRDefault="00037A7C" w:rsidP="00B4095F">
            <w:pPr>
              <w:pStyle w:val="NormalWeb"/>
              <w:spacing w:before="0" w:beforeAutospacing="0" w:after="0" w:afterAutospacing="0"/>
              <w:outlineLvl w:val="0"/>
              <w:rPr>
                <w:b/>
                <w:bCs/>
              </w:rPr>
            </w:pPr>
          </w:p>
        </w:tc>
        <w:tc>
          <w:tcPr>
            <w:tcW w:w="5940" w:type="dxa"/>
            <w:tcMar>
              <w:top w:w="58" w:type="dxa"/>
              <w:left w:w="115" w:type="dxa"/>
              <w:bottom w:w="58" w:type="dxa"/>
              <w:right w:w="115" w:type="dxa"/>
            </w:tcMar>
          </w:tcPr>
          <w:p w14:paraId="11329149" w14:textId="77777777" w:rsidR="004C1F50" w:rsidRPr="006E3CF6" w:rsidRDefault="004C1F50" w:rsidP="00B4095F">
            <w:pPr>
              <w:pStyle w:val="NormalWeb"/>
              <w:spacing w:before="0" w:beforeAutospacing="0" w:after="0" w:afterAutospacing="0"/>
              <w:outlineLvl w:val="0"/>
              <w:rPr>
                <w:b/>
              </w:rPr>
            </w:pPr>
          </w:p>
        </w:tc>
      </w:tr>
      <w:tr w:rsidR="00CB62DE" w:rsidRPr="002E0E97" w14:paraId="48223600" w14:textId="77777777" w:rsidTr="00CE1778">
        <w:tc>
          <w:tcPr>
            <w:tcW w:w="4500" w:type="dxa"/>
            <w:tcMar>
              <w:top w:w="58" w:type="dxa"/>
              <w:left w:w="115" w:type="dxa"/>
              <w:bottom w:w="58" w:type="dxa"/>
              <w:right w:w="115" w:type="dxa"/>
            </w:tcMar>
          </w:tcPr>
          <w:p w14:paraId="78B3A434" w14:textId="0B2B8FBD" w:rsidR="00CB62DE" w:rsidRPr="002E0E97" w:rsidRDefault="00037A7C" w:rsidP="00B4095F">
            <w:pPr>
              <w:pStyle w:val="NormalWeb"/>
              <w:spacing w:before="0" w:beforeAutospacing="0" w:after="0" w:afterAutospacing="0"/>
              <w:outlineLvl w:val="0"/>
              <w:rPr>
                <w:b/>
                <w:bCs/>
              </w:rPr>
            </w:pPr>
            <w:r>
              <w:rPr>
                <w:b/>
                <w:bCs/>
              </w:rPr>
              <w:t>j</w:t>
            </w:r>
            <w:r w:rsidR="00D020D9">
              <w:rPr>
                <w:b/>
                <w:bCs/>
              </w:rPr>
              <w:t>amie.truscott@UTsouthwestern.edu</w:t>
            </w:r>
          </w:p>
        </w:tc>
        <w:tc>
          <w:tcPr>
            <w:tcW w:w="5940" w:type="dxa"/>
            <w:tcMar>
              <w:top w:w="58" w:type="dxa"/>
              <w:left w:w="115" w:type="dxa"/>
              <w:bottom w:w="58" w:type="dxa"/>
              <w:right w:w="115" w:type="dxa"/>
            </w:tcMar>
          </w:tcPr>
          <w:p w14:paraId="1EAF5A26" w14:textId="77777777" w:rsidR="00CB62DE" w:rsidRPr="00EC528A" w:rsidRDefault="00CB62DE" w:rsidP="00B4095F">
            <w:pPr>
              <w:pStyle w:val="NormalWeb"/>
              <w:spacing w:before="0" w:beforeAutospacing="0" w:after="0" w:afterAutospacing="0"/>
              <w:outlineLvl w:val="0"/>
            </w:pPr>
          </w:p>
        </w:tc>
      </w:tr>
      <w:tr w:rsidR="008F7180" w:rsidRPr="002E0E97" w14:paraId="39986324" w14:textId="77777777" w:rsidTr="00CE1778">
        <w:tc>
          <w:tcPr>
            <w:tcW w:w="4500" w:type="dxa"/>
            <w:tcMar>
              <w:top w:w="58" w:type="dxa"/>
              <w:left w:w="115" w:type="dxa"/>
              <w:bottom w:w="58" w:type="dxa"/>
              <w:right w:w="115" w:type="dxa"/>
            </w:tcMar>
          </w:tcPr>
          <w:p w14:paraId="637E81CD" w14:textId="77777777" w:rsidR="008F7180" w:rsidRPr="002E0E97" w:rsidRDefault="008F7180" w:rsidP="00B4095F">
            <w:pPr>
              <w:pStyle w:val="NormalWeb"/>
              <w:spacing w:before="0" w:beforeAutospacing="0" w:after="0" w:afterAutospacing="0"/>
              <w:outlineLvl w:val="0"/>
              <w:rPr>
                <w:b/>
                <w:bCs/>
              </w:rPr>
            </w:pPr>
          </w:p>
        </w:tc>
        <w:tc>
          <w:tcPr>
            <w:tcW w:w="5940" w:type="dxa"/>
            <w:tcMar>
              <w:top w:w="58" w:type="dxa"/>
              <w:left w:w="115" w:type="dxa"/>
              <w:bottom w:w="58" w:type="dxa"/>
              <w:right w:w="115" w:type="dxa"/>
            </w:tcMar>
          </w:tcPr>
          <w:p w14:paraId="07469395" w14:textId="77777777" w:rsidR="008F7180" w:rsidRPr="00EC528A" w:rsidRDefault="008F7180" w:rsidP="00B4095F">
            <w:pPr>
              <w:pStyle w:val="NormalWeb"/>
              <w:spacing w:before="0" w:beforeAutospacing="0" w:after="0" w:afterAutospacing="0"/>
              <w:outlineLvl w:val="0"/>
            </w:pPr>
          </w:p>
        </w:tc>
      </w:tr>
    </w:tbl>
    <w:p w14:paraId="262035C5" w14:textId="77777777" w:rsidR="00AD06BD" w:rsidRDefault="00AD06BD" w:rsidP="00B4095F"/>
    <w:p w14:paraId="3CBB8A4D" w14:textId="77777777" w:rsidR="00B52E2D" w:rsidRPr="00B4095F" w:rsidRDefault="00B52E2D" w:rsidP="00B4095F">
      <w:pPr>
        <w:rPr>
          <w:b/>
          <w:u w:val="single"/>
        </w:rPr>
      </w:pPr>
      <w:r w:rsidRPr="00B4095F">
        <w:rPr>
          <w:b/>
          <w:u w:val="single"/>
        </w:rPr>
        <w:t>Education</w:t>
      </w:r>
    </w:p>
    <w:p w14:paraId="01B58D9C" w14:textId="77777777" w:rsidR="00B4095F" w:rsidRPr="00B52E2D" w:rsidRDefault="00B4095F" w:rsidP="00B4095F">
      <w:pPr>
        <w:rPr>
          <w:b/>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1687"/>
        <w:gridCol w:w="3360"/>
        <w:gridCol w:w="3725"/>
      </w:tblGrid>
      <w:tr w:rsidR="00CB62DE" w:rsidRPr="002E0E97" w14:paraId="2B5FDDC1"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D0640C9" w14:textId="77777777" w:rsidR="00CB62DE" w:rsidRPr="002E0E97" w:rsidRDefault="00CB62DE" w:rsidP="00B4095F">
            <w:pPr>
              <w:pStyle w:val="CommentText"/>
              <w:tabs>
                <w:tab w:val="left" w:pos="3214"/>
              </w:tabs>
              <w:outlineLvl w:val="0"/>
              <w:rPr>
                <w:b/>
                <w:bCs/>
                <w:sz w:val="24"/>
                <w:szCs w:val="24"/>
              </w:rPr>
            </w:pPr>
            <w:r w:rsidRPr="002E0E97">
              <w:rPr>
                <w:sz w:val="24"/>
                <w:szCs w:val="24"/>
              </w:rPr>
              <w:t>Year</w:t>
            </w:r>
          </w:p>
        </w:tc>
        <w:tc>
          <w:tcPr>
            <w:tcW w:w="16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3F031D1" w14:textId="77777777" w:rsidR="00CB62DE" w:rsidRPr="002E0E97" w:rsidRDefault="00CB62DE" w:rsidP="00B4095F">
            <w:pPr>
              <w:pStyle w:val="NormalWeb"/>
              <w:spacing w:before="0" w:beforeAutospacing="0" w:after="0" w:afterAutospacing="0"/>
              <w:outlineLvl w:val="0"/>
            </w:pPr>
            <w:r w:rsidRPr="002E0E97">
              <w:t>Degree</w:t>
            </w:r>
          </w:p>
          <w:p w14:paraId="10B404C2" w14:textId="77777777" w:rsidR="00CB62DE" w:rsidRPr="002E0E97" w:rsidRDefault="00CB62DE" w:rsidP="00B4095F">
            <w:pPr>
              <w:pStyle w:val="NormalWeb"/>
              <w:spacing w:before="0" w:beforeAutospacing="0" w:after="0" w:afterAutospacing="0"/>
              <w:outlineLvl w:val="0"/>
              <w:rPr>
                <w:b/>
                <w:bCs/>
              </w:rPr>
            </w:pPr>
            <w:r w:rsidRPr="002E0E97">
              <w:t>(Honors)</w:t>
            </w:r>
          </w:p>
        </w:tc>
        <w:tc>
          <w:tcPr>
            <w:tcW w:w="33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27342E" w14:textId="77777777" w:rsidR="00CB62DE" w:rsidRPr="002E0E97" w:rsidRDefault="00CB62DE" w:rsidP="00B4095F">
            <w:pPr>
              <w:pStyle w:val="NormalWeb"/>
              <w:spacing w:before="0" w:beforeAutospacing="0" w:after="0" w:afterAutospacing="0"/>
              <w:outlineLvl w:val="0"/>
            </w:pPr>
            <w:r w:rsidRPr="002E0E97">
              <w:t>Field of Study</w:t>
            </w:r>
          </w:p>
          <w:p w14:paraId="2C09C146" w14:textId="77777777" w:rsidR="00CB62DE" w:rsidRPr="002E0E97" w:rsidRDefault="00CB62DE" w:rsidP="00B4095F">
            <w:pPr>
              <w:pStyle w:val="NormalWeb"/>
              <w:spacing w:before="0" w:beforeAutospacing="0" w:after="0" w:afterAutospacing="0"/>
              <w:outlineLvl w:val="0"/>
              <w:rPr>
                <w:b/>
                <w:bCs/>
              </w:rPr>
            </w:pPr>
            <w:r w:rsidRPr="002E0E97">
              <w:t>(Thesis advisor for PhDs)</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D4857E0" w14:textId="77777777" w:rsidR="00CB62DE" w:rsidRPr="002E0E97" w:rsidRDefault="00CB62DE" w:rsidP="00B4095F">
            <w:pPr>
              <w:pStyle w:val="NormalWeb"/>
              <w:spacing w:before="0" w:beforeAutospacing="0" w:after="0" w:afterAutospacing="0"/>
              <w:outlineLvl w:val="0"/>
              <w:rPr>
                <w:b/>
                <w:bCs/>
              </w:rPr>
            </w:pPr>
            <w:r w:rsidRPr="002E0E97">
              <w:t>Institution</w:t>
            </w:r>
          </w:p>
        </w:tc>
      </w:tr>
      <w:tr w:rsidR="00CB62DE" w:rsidRPr="002E0E97" w14:paraId="027EF886"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7CB037E" w14:textId="35B33F36" w:rsidR="00CB62DE" w:rsidRPr="002E0E97" w:rsidRDefault="00D020D9" w:rsidP="00B4095F">
            <w:pPr>
              <w:pStyle w:val="CommentText"/>
              <w:tabs>
                <w:tab w:val="left" w:pos="3214"/>
              </w:tabs>
              <w:outlineLvl w:val="0"/>
              <w:rPr>
                <w:sz w:val="24"/>
                <w:szCs w:val="24"/>
              </w:rPr>
            </w:pPr>
            <w:r>
              <w:rPr>
                <w:sz w:val="24"/>
                <w:szCs w:val="24"/>
              </w:rPr>
              <w:t>2007</w:t>
            </w:r>
          </w:p>
        </w:tc>
        <w:tc>
          <w:tcPr>
            <w:tcW w:w="16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251AC19" w14:textId="0EC7D248" w:rsidR="004C1F50" w:rsidRPr="006F28B6" w:rsidRDefault="00D020D9" w:rsidP="00B4095F">
            <w:pPr>
              <w:pStyle w:val="NormalWeb"/>
              <w:spacing w:before="0" w:beforeAutospacing="0" w:after="0" w:afterAutospacing="0"/>
              <w:outlineLvl w:val="0"/>
            </w:pPr>
            <w:r>
              <w:t>BS</w:t>
            </w:r>
          </w:p>
        </w:tc>
        <w:tc>
          <w:tcPr>
            <w:tcW w:w="33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244252E" w14:textId="689534F0" w:rsidR="004C1F50" w:rsidRPr="002E0E97" w:rsidRDefault="00D020D9" w:rsidP="00B4095F">
            <w:pPr>
              <w:pStyle w:val="NormalWeb"/>
              <w:spacing w:before="0" w:beforeAutospacing="0" w:after="0" w:afterAutospacing="0"/>
              <w:outlineLvl w:val="0"/>
            </w:pPr>
            <w:r>
              <w:t>Biochemistry</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B533758" w14:textId="5EB75FDE" w:rsidR="00CB62DE" w:rsidRPr="002E0E97" w:rsidRDefault="00D020D9" w:rsidP="00B4095F">
            <w:pPr>
              <w:pStyle w:val="NormalWeb"/>
              <w:spacing w:before="0" w:beforeAutospacing="0" w:after="0" w:afterAutospacing="0"/>
              <w:outlineLvl w:val="0"/>
            </w:pPr>
            <w:r>
              <w:t>Tulane University</w:t>
            </w:r>
          </w:p>
        </w:tc>
      </w:tr>
      <w:tr w:rsidR="00CB62DE" w:rsidRPr="002E0E97" w14:paraId="251B8C6C"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C10E014" w14:textId="133F4632" w:rsidR="00CB62DE" w:rsidRPr="002E0E97" w:rsidRDefault="00D020D9" w:rsidP="00B4095F">
            <w:pPr>
              <w:pStyle w:val="CommentText"/>
              <w:tabs>
                <w:tab w:val="left" w:pos="3214"/>
              </w:tabs>
              <w:outlineLvl w:val="0"/>
              <w:rPr>
                <w:sz w:val="24"/>
                <w:szCs w:val="24"/>
              </w:rPr>
            </w:pPr>
            <w:r>
              <w:rPr>
                <w:sz w:val="24"/>
                <w:szCs w:val="24"/>
              </w:rPr>
              <w:t>2009</w:t>
            </w:r>
          </w:p>
        </w:tc>
        <w:tc>
          <w:tcPr>
            <w:tcW w:w="16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E715057" w14:textId="0178A196" w:rsidR="00CB62DE" w:rsidRPr="006F28B6" w:rsidRDefault="00D020D9" w:rsidP="00B4095F">
            <w:pPr>
              <w:pStyle w:val="NormalWeb"/>
              <w:spacing w:before="0" w:beforeAutospacing="0" w:after="0" w:afterAutospacing="0"/>
              <w:outlineLvl w:val="0"/>
            </w:pPr>
            <w:r>
              <w:t>MS</w:t>
            </w:r>
          </w:p>
        </w:tc>
        <w:tc>
          <w:tcPr>
            <w:tcW w:w="33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C23C165" w14:textId="5BDDAEA3" w:rsidR="00CB62DE" w:rsidRPr="002E0E97" w:rsidRDefault="00D020D9" w:rsidP="00B4095F">
            <w:pPr>
              <w:pStyle w:val="NormalWeb"/>
              <w:spacing w:before="0" w:beforeAutospacing="0" w:after="0" w:afterAutospacing="0"/>
              <w:outlineLvl w:val="0"/>
            </w:pPr>
            <w:r>
              <w:t>Molecular Biology, Microbiology, Biochemistry</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2BF0479" w14:textId="1572F7BA" w:rsidR="00CB62DE" w:rsidRPr="002E0E97" w:rsidRDefault="00D020D9" w:rsidP="00B4095F">
            <w:pPr>
              <w:pStyle w:val="NormalWeb"/>
              <w:spacing w:before="0" w:beforeAutospacing="0" w:after="0" w:afterAutospacing="0"/>
              <w:outlineLvl w:val="0"/>
            </w:pPr>
            <w:r>
              <w:t>Southern Illinois University</w:t>
            </w:r>
          </w:p>
        </w:tc>
      </w:tr>
      <w:tr w:rsidR="00EC528A" w:rsidRPr="002E0E97" w14:paraId="35BCF27F" w14:textId="77777777">
        <w:tc>
          <w:tcPr>
            <w:tcW w:w="1668" w:type="dxa"/>
            <w:tcBorders>
              <w:top w:val="single" w:sz="2" w:space="0" w:color="999999"/>
              <w:left w:val="single" w:sz="2" w:space="0" w:color="999999"/>
              <w:bottom w:val="single" w:sz="2" w:space="0" w:color="808080"/>
              <w:right w:val="single" w:sz="2" w:space="0" w:color="999999"/>
            </w:tcBorders>
            <w:tcMar>
              <w:top w:w="29" w:type="dxa"/>
              <w:left w:w="115" w:type="dxa"/>
              <w:bottom w:w="29" w:type="dxa"/>
              <w:right w:w="115" w:type="dxa"/>
            </w:tcMar>
          </w:tcPr>
          <w:p w14:paraId="2CE6C575" w14:textId="47276684" w:rsidR="00EC528A" w:rsidRPr="002E0E97" w:rsidRDefault="00D020D9" w:rsidP="00B4095F">
            <w:pPr>
              <w:pStyle w:val="CommentText"/>
              <w:tabs>
                <w:tab w:val="left" w:pos="3214"/>
              </w:tabs>
              <w:outlineLvl w:val="0"/>
              <w:rPr>
                <w:sz w:val="24"/>
                <w:szCs w:val="24"/>
              </w:rPr>
            </w:pPr>
            <w:r>
              <w:rPr>
                <w:sz w:val="24"/>
                <w:szCs w:val="24"/>
              </w:rPr>
              <w:t>2013</w:t>
            </w:r>
          </w:p>
        </w:tc>
        <w:tc>
          <w:tcPr>
            <w:tcW w:w="1687" w:type="dxa"/>
            <w:tcBorders>
              <w:top w:val="single" w:sz="2" w:space="0" w:color="999999"/>
              <w:left w:val="single" w:sz="2" w:space="0" w:color="999999"/>
              <w:bottom w:val="single" w:sz="2" w:space="0" w:color="808080"/>
              <w:right w:val="single" w:sz="2" w:space="0" w:color="999999"/>
            </w:tcBorders>
            <w:tcMar>
              <w:top w:w="29" w:type="dxa"/>
              <w:left w:w="115" w:type="dxa"/>
              <w:bottom w:w="29" w:type="dxa"/>
              <w:right w:w="115" w:type="dxa"/>
            </w:tcMar>
          </w:tcPr>
          <w:p w14:paraId="2C31D227" w14:textId="5E70562A" w:rsidR="00EC528A" w:rsidRPr="006F28B6" w:rsidRDefault="00D020D9" w:rsidP="00B4095F">
            <w:pPr>
              <w:pStyle w:val="NormalWeb"/>
              <w:spacing w:before="0" w:beforeAutospacing="0" w:after="0" w:afterAutospacing="0"/>
              <w:outlineLvl w:val="0"/>
            </w:pPr>
            <w:r>
              <w:t>MD</w:t>
            </w:r>
          </w:p>
        </w:tc>
        <w:tc>
          <w:tcPr>
            <w:tcW w:w="3360" w:type="dxa"/>
            <w:tcBorders>
              <w:top w:val="single" w:sz="2" w:space="0" w:color="999999"/>
              <w:left w:val="single" w:sz="2" w:space="0" w:color="999999"/>
              <w:bottom w:val="single" w:sz="2" w:space="0" w:color="808080"/>
              <w:right w:val="single" w:sz="2" w:space="0" w:color="999999"/>
            </w:tcBorders>
            <w:tcMar>
              <w:top w:w="29" w:type="dxa"/>
              <w:left w:w="115" w:type="dxa"/>
              <w:bottom w:w="29" w:type="dxa"/>
              <w:right w:w="115" w:type="dxa"/>
            </w:tcMar>
          </w:tcPr>
          <w:p w14:paraId="0E57E1EF" w14:textId="7D461B00" w:rsidR="00EC528A" w:rsidRPr="002E0E97" w:rsidRDefault="00D020D9" w:rsidP="00B4095F">
            <w:pPr>
              <w:pStyle w:val="NormalWeb"/>
              <w:spacing w:before="0" w:beforeAutospacing="0" w:after="0" w:afterAutospacing="0"/>
              <w:outlineLvl w:val="0"/>
            </w:pPr>
            <w:r>
              <w:t>Medicine</w:t>
            </w:r>
          </w:p>
        </w:tc>
        <w:tc>
          <w:tcPr>
            <w:tcW w:w="3725" w:type="dxa"/>
            <w:tcBorders>
              <w:top w:val="single" w:sz="2" w:space="0" w:color="999999"/>
              <w:left w:val="single" w:sz="2" w:space="0" w:color="999999"/>
              <w:bottom w:val="single" w:sz="2" w:space="0" w:color="808080"/>
              <w:right w:val="single" w:sz="2" w:space="0" w:color="999999"/>
            </w:tcBorders>
            <w:tcMar>
              <w:top w:w="29" w:type="dxa"/>
              <w:left w:w="115" w:type="dxa"/>
              <w:bottom w:w="29" w:type="dxa"/>
              <w:right w:w="115" w:type="dxa"/>
            </w:tcMar>
          </w:tcPr>
          <w:p w14:paraId="5C835767" w14:textId="5E9FBD73" w:rsidR="004C1F50" w:rsidRPr="002E0E97" w:rsidRDefault="00D020D9" w:rsidP="00B4095F">
            <w:pPr>
              <w:pStyle w:val="NormalWeb"/>
              <w:spacing w:before="0" w:beforeAutospacing="0" w:after="0" w:afterAutospacing="0"/>
              <w:outlineLvl w:val="0"/>
            </w:pPr>
            <w:r>
              <w:t>Southern Illinois University School of Medicine</w:t>
            </w:r>
          </w:p>
        </w:tc>
      </w:tr>
    </w:tbl>
    <w:p w14:paraId="2CAFB114" w14:textId="77777777" w:rsidR="00B52E2D" w:rsidRDefault="00B52E2D" w:rsidP="00B4095F">
      <w:pPr>
        <w:rPr>
          <w:b/>
        </w:rPr>
      </w:pPr>
    </w:p>
    <w:p w14:paraId="6B2915EB" w14:textId="36FBB90D" w:rsidR="00B52E2D" w:rsidRDefault="00B52E2D" w:rsidP="00B4095F">
      <w:r w:rsidRPr="00B4095F">
        <w:rPr>
          <w:b/>
          <w:u w:val="single"/>
        </w:rPr>
        <w:t xml:space="preserve">Postdoctoral </w:t>
      </w:r>
      <w:r w:rsidRPr="008367FF">
        <w:rPr>
          <w:b/>
          <w:u w:val="single"/>
        </w:rPr>
        <w:t>Training</w:t>
      </w:r>
      <w:r w:rsidRPr="008367FF">
        <w:rPr>
          <w:b/>
        </w:rPr>
        <w:t xml:space="preserve"> </w:t>
      </w:r>
    </w:p>
    <w:p w14:paraId="223AC76B" w14:textId="77777777" w:rsidR="00B4095F" w:rsidRPr="00B52E2D" w:rsidRDefault="00B4095F" w:rsidP="00B4095F"/>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1687"/>
        <w:gridCol w:w="3360"/>
        <w:gridCol w:w="3725"/>
      </w:tblGrid>
      <w:tr w:rsidR="00853CA3" w:rsidRPr="002E0E97" w14:paraId="616BAAEF" w14:textId="77777777" w:rsidTr="001C697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4010ED7" w14:textId="77777777" w:rsidR="00853CA3" w:rsidRPr="00DB592C" w:rsidRDefault="00853CA3" w:rsidP="00B4095F">
            <w:pPr>
              <w:pStyle w:val="CommentText"/>
              <w:tabs>
                <w:tab w:val="left" w:pos="3214"/>
              </w:tabs>
              <w:outlineLvl w:val="0"/>
              <w:rPr>
                <w:sz w:val="24"/>
                <w:szCs w:val="24"/>
              </w:rPr>
            </w:pPr>
            <w:r w:rsidRPr="00DB592C">
              <w:rPr>
                <w:sz w:val="24"/>
                <w:szCs w:val="24"/>
              </w:rPr>
              <w:t>Year(s)</w:t>
            </w:r>
          </w:p>
        </w:tc>
        <w:tc>
          <w:tcPr>
            <w:tcW w:w="16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7A32611" w14:textId="77777777" w:rsidR="00853CA3" w:rsidRPr="00DB592C" w:rsidRDefault="00853CA3" w:rsidP="00B4095F">
            <w:pPr>
              <w:pStyle w:val="NormalWeb"/>
              <w:spacing w:before="0" w:beforeAutospacing="0" w:after="0" w:afterAutospacing="0"/>
              <w:outlineLvl w:val="0"/>
            </w:pPr>
            <w:r w:rsidRPr="00DB592C">
              <w:t>Titles</w:t>
            </w:r>
          </w:p>
        </w:tc>
        <w:tc>
          <w:tcPr>
            <w:tcW w:w="33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8F863D2" w14:textId="77777777" w:rsidR="00853CA3" w:rsidRPr="00DB592C" w:rsidRDefault="00853CA3" w:rsidP="00B4095F">
            <w:pPr>
              <w:pStyle w:val="NormalWeb"/>
              <w:spacing w:before="0" w:beforeAutospacing="0" w:after="0" w:afterAutospacing="0"/>
              <w:outlineLvl w:val="0"/>
            </w:pPr>
            <w:r w:rsidRPr="00DB592C">
              <w:t>Specialty/Discipline</w:t>
            </w:r>
          </w:p>
          <w:p w14:paraId="7C1A3CB0" w14:textId="77777777" w:rsidR="00853CA3" w:rsidRPr="00DB592C" w:rsidRDefault="00853CA3" w:rsidP="00B4095F">
            <w:pPr>
              <w:pStyle w:val="NormalWeb"/>
              <w:spacing w:before="0" w:beforeAutospacing="0" w:after="0" w:afterAutospacing="0"/>
              <w:outlineLvl w:val="0"/>
            </w:pPr>
            <w:r w:rsidRPr="00DB592C">
              <w:t>(Lab PI for postdoc research)</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5971E22" w14:textId="77777777" w:rsidR="00853CA3" w:rsidRPr="00DB592C" w:rsidRDefault="00853CA3" w:rsidP="00B4095F">
            <w:pPr>
              <w:pStyle w:val="NormalWeb"/>
              <w:spacing w:before="0" w:beforeAutospacing="0" w:after="0" w:afterAutospacing="0"/>
              <w:outlineLvl w:val="0"/>
            </w:pPr>
            <w:r w:rsidRPr="00DB592C">
              <w:t>Institution</w:t>
            </w:r>
          </w:p>
        </w:tc>
      </w:tr>
      <w:tr w:rsidR="00853CA3" w:rsidRPr="002E0E97" w14:paraId="4045A4C5" w14:textId="77777777" w:rsidTr="001C697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896F95" w14:textId="505C17A7" w:rsidR="00853CA3" w:rsidRPr="00DB592C" w:rsidRDefault="00D020D9" w:rsidP="00B4095F">
            <w:pPr>
              <w:pStyle w:val="CommentText"/>
              <w:tabs>
                <w:tab w:val="left" w:pos="3214"/>
              </w:tabs>
              <w:outlineLvl w:val="0"/>
              <w:rPr>
                <w:sz w:val="24"/>
                <w:szCs w:val="24"/>
              </w:rPr>
            </w:pPr>
            <w:r>
              <w:rPr>
                <w:sz w:val="24"/>
                <w:szCs w:val="24"/>
              </w:rPr>
              <w:t>2013-2016</w:t>
            </w:r>
          </w:p>
        </w:tc>
        <w:tc>
          <w:tcPr>
            <w:tcW w:w="16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58AA264" w14:textId="56EE7E8B" w:rsidR="00853CA3" w:rsidRPr="00DB592C" w:rsidRDefault="00D020D9" w:rsidP="00B4095F">
            <w:pPr>
              <w:pStyle w:val="NormalWeb"/>
              <w:spacing w:before="0" w:beforeAutospacing="0" w:after="0" w:afterAutospacing="0"/>
              <w:outlineLvl w:val="0"/>
            </w:pPr>
            <w:r>
              <w:t>Residency</w:t>
            </w:r>
          </w:p>
        </w:tc>
        <w:tc>
          <w:tcPr>
            <w:tcW w:w="33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284822A" w14:textId="24AC45B1" w:rsidR="00853CA3" w:rsidRPr="00DB592C" w:rsidRDefault="00D020D9" w:rsidP="00B4095F">
            <w:pPr>
              <w:pStyle w:val="NormalWeb"/>
              <w:spacing w:before="0" w:beforeAutospacing="0" w:after="0" w:afterAutospacing="0"/>
              <w:outlineLvl w:val="0"/>
            </w:pPr>
            <w:r>
              <w:t xml:space="preserve">Pediatrics </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08242B4" w14:textId="37C88B37" w:rsidR="00853CA3" w:rsidRPr="00DB592C" w:rsidRDefault="00D020D9" w:rsidP="00B4095F">
            <w:pPr>
              <w:pStyle w:val="NormalWeb"/>
              <w:spacing w:before="0" w:beforeAutospacing="0" w:after="0" w:afterAutospacing="0"/>
              <w:outlineLvl w:val="0"/>
            </w:pPr>
            <w:r>
              <w:t>St. Louis University</w:t>
            </w:r>
          </w:p>
        </w:tc>
      </w:tr>
      <w:tr w:rsidR="00853CA3" w:rsidRPr="002E0E97" w14:paraId="62172725" w14:textId="77777777" w:rsidTr="001C697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ACEE7F1" w14:textId="66EB3F44" w:rsidR="00853CA3" w:rsidRPr="00DB592C" w:rsidRDefault="00D020D9" w:rsidP="00B4095F">
            <w:pPr>
              <w:pStyle w:val="CommentText"/>
              <w:tabs>
                <w:tab w:val="left" w:pos="3214"/>
              </w:tabs>
              <w:outlineLvl w:val="0"/>
              <w:rPr>
                <w:sz w:val="24"/>
                <w:szCs w:val="24"/>
              </w:rPr>
            </w:pPr>
            <w:r>
              <w:rPr>
                <w:sz w:val="24"/>
                <w:szCs w:val="24"/>
              </w:rPr>
              <w:t>2016-2019</w:t>
            </w:r>
          </w:p>
        </w:tc>
        <w:tc>
          <w:tcPr>
            <w:tcW w:w="16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EA4E23D" w14:textId="587419B8" w:rsidR="00853CA3" w:rsidRPr="00DB592C" w:rsidRDefault="00D020D9" w:rsidP="00B4095F">
            <w:pPr>
              <w:pStyle w:val="NormalWeb"/>
              <w:spacing w:before="0" w:beforeAutospacing="0" w:after="0" w:afterAutospacing="0"/>
              <w:outlineLvl w:val="0"/>
            </w:pPr>
            <w:r>
              <w:t>Fellowship</w:t>
            </w:r>
          </w:p>
        </w:tc>
        <w:tc>
          <w:tcPr>
            <w:tcW w:w="33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882843" w14:textId="03900921" w:rsidR="00853CA3" w:rsidRPr="00DB592C" w:rsidRDefault="00D020D9" w:rsidP="00B4095F">
            <w:pPr>
              <w:pStyle w:val="NormalWeb"/>
              <w:spacing w:before="0" w:beforeAutospacing="0" w:after="0" w:afterAutospacing="0"/>
              <w:outlineLvl w:val="0"/>
            </w:pPr>
            <w:r>
              <w:t>Pediatric Hematology Oncology</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07D4D9D" w14:textId="7A981773" w:rsidR="00853CA3" w:rsidRPr="00DB592C" w:rsidRDefault="00D020D9" w:rsidP="00B4095F">
            <w:pPr>
              <w:pStyle w:val="NormalWeb"/>
              <w:spacing w:before="0" w:beforeAutospacing="0" w:after="0" w:afterAutospacing="0"/>
              <w:outlineLvl w:val="0"/>
            </w:pPr>
            <w:r>
              <w:t>University of Iowa</w:t>
            </w:r>
          </w:p>
        </w:tc>
      </w:tr>
      <w:tr w:rsidR="00853CA3" w:rsidRPr="002E0E97" w14:paraId="4B67A8BE" w14:textId="77777777" w:rsidTr="001C697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D45AF9A" w14:textId="53AB7A31" w:rsidR="00853CA3" w:rsidRPr="00DB592C" w:rsidRDefault="00D020D9" w:rsidP="00B4095F">
            <w:pPr>
              <w:pStyle w:val="CommentText"/>
              <w:tabs>
                <w:tab w:val="left" w:pos="3214"/>
              </w:tabs>
              <w:outlineLvl w:val="0"/>
              <w:rPr>
                <w:sz w:val="24"/>
                <w:szCs w:val="24"/>
              </w:rPr>
            </w:pPr>
            <w:r>
              <w:rPr>
                <w:sz w:val="24"/>
                <w:szCs w:val="24"/>
              </w:rPr>
              <w:t>2019-2020</w:t>
            </w:r>
          </w:p>
        </w:tc>
        <w:tc>
          <w:tcPr>
            <w:tcW w:w="16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56E813B" w14:textId="5C16F497" w:rsidR="00853CA3" w:rsidRPr="00DB592C" w:rsidRDefault="00D020D9" w:rsidP="00B4095F">
            <w:pPr>
              <w:pStyle w:val="NormalWeb"/>
              <w:spacing w:before="0" w:beforeAutospacing="0" w:after="0" w:afterAutospacing="0"/>
              <w:outlineLvl w:val="0"/>
            </w:pPr>
            <w:r>
              <w:t>Fellowship</w:t>
            </w:r>
          </w:p>
        </w:tc>
        <w:tc>
          <w:tcPr>
            <w:tcW w:w="33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B60AFEA" w14:textId="172EB41D" w:rsidR="00853CA3" w:rsidRPr="00DB592C" w:rsidRDefault="00D020D9" w:rsidP="00B4095F">
            <w:pPr>
              <w:pStyle w:val="NormalWeb"/>
              <w:spacing w:before="0" w:beforeAutospacing="0" w:after="0" w:afterAutospacing="0"/>
              <w:outlineLvl w:val="0"/>
            </w:pPr>
            <w:r>
              <w:t xml:space="preserve">Pediatric </w:t>
            </w:r>
            <w:r w:rsidR="00802FB3">
              <w:t>Bone Marrow Transplantation and Cellular Therapy</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7498B09" w14:textId="7167D24D" w:rsidR="00853CA3" w:rsidRPr="00DB592C" w:rsidRDefault="00802FB3" w:rsidP="00B4095F">
            <w:r>
              <w:t>St. Jude Children’s Research Hospital</w:t>
            </w:r>
          </w:p>
        </w:tc>
      </w:tr>
    </w:tbl>
    <w:p w14:paraId="62C15E02" w14:textId="77777777" w:rsidR="005025DE" w:rsidRDefault="005025DE" w:rsidP="00B4095F"/>
    <w:p w14:paraId="2F405C87" w14:textId="77777777" w:rsidR="005025DE" w:rsidRPr="00B4095F" w:rsidRDefault="005025DE" w:rsidP="00B4095F">
      <w:pPr>
        <w:pStyle w:val="NormalWeb"/>
        <w:spacing w:before="0" w:beforeAutospacing="0" w:after="0" w:afterAutospacing="0"/>
        <w:outlineLvl w:val="0"/>
        <w:rPr>
          <w:b/>
          <w:bCs/>
          <w:u w:val="single"/>
        </w:rPr>
      </w:pPr>
      <w:r w:rsidRPr="00B4095F">
        <w:rPr>
          <w:b/>
          <w:bCs/>
          <w:u w:val="single"/>
        </w:rPr>
        <w:t>Current Licensure and Certification</w:t>
      </w:r>
    </w:p>
    <w:p w14:paraId="532A6CCD" w14:textId="77777777" w:rsidR="005025DE" w:rsidRPr="002E0E97" w:rsidRDefault="005025DE" w:rsidP="00B4095F">
      <w:pPr>
        <w:pStyle w:val="NormalWeb"/>
        <w:spacing w:before="0" w:beforeAutospacing="0" w:after="0" w:afterAutospacing="0"/>
        <w:outlineLvl w:val="0"/>
        <w:rPr>
          <w:b/>
          <w:bCs/>
        </w:rPr>
      </w:pPr>
    </w:p>
    <w:p w14:paraId="41D82756" w14:textId="77777777" w:rsidR="00802FB3" w:rsidRDefault="005025DE" w:rsidP="00802FB3">
      <w:pPr>
        <w:pStyle w:val="NormalWeb"/>
      </w:pPr>
      <w:r w:rsidRPr="00E43744">
        <w:rPr>
          <w:u w:val="single"/>
        </w:rPr>
        <w:t>Licensure</w:t>
      </w:r>
      <w:r w:rsidRPr="00E43744">
        <w:t xml:space="preserve"> </w:t>
      </w:r>
    </w:p>
    <w:p w14:paraId="75BFDB12" w14:textId="1E2797CF" w:rsidR="00A94290" w:rsidRDefault="00802FB3" w:rsidP="00A94290">
      <w:pPr>
        <w:pStyle w:val="NormalWeb"/>
        <w:rPr>
          <w:color w:val="000000"/>
        </w:rPr>
      </w:pPr>
      <w:r w:rsidRPr="00802FB3">
        <w:rPr>
          <w:color w:val="000000"/>
        </w:rPr>
        <w:t xml:space="preserve">State of Tx Medical License </w:t>
      </w:r>
    </w:p>
    <w:p w14:paraId="091459AD" w14:textId="6345544C" w:rsidR="005025DE" w:rsidRPr="00EC528A" w:rsidRDefault="00CD7F36" w:rsidP="00A94290">
      <w:pPr>
        <w:pStyle w:val="NormalWeb"/>
        <w:rPr>
          <w:u w:val="single"/>
        </w:rPr>
      </w:pPr>
      <w:r>
        <w:rPr>
          <w:u w:val="single"/>
        </w:rPr>
        <w:t xml:space="preserve">Board and </w:t>
      </w:r>
      <w:r w:rsidR="00DB5379">
        <w:rPr>
          <w:u w:val="single"/>
        </w:rPr>
        <w:t>O</w:t>
      </w:r>
      <w:r>
        <w:rPr>
          <w:u w:val="single"/>
        </w:rPr>
        <w:t xml:space="preserve">ther </w:t>
      </w:r>
      <w:r w:rsidR="005025DE" w:rsidRPr="00EC528A">
        <w:rPr>
          <w:u w:val="single"/>
        </w:rPr>
        <w:t>Certification</w:t>
      </w:r>
    </w:p>
    <w:p w14:paraId="5968D257" w14:textId="1BDBBFA1" w:rsidR="00802FB3" w:rsidRPr="00802FB3" w:rsidRDefault="00802FB3" w:rsidP="00802FB3">
      <w:pPr>
        <w:pStyle w:val="NormalWeb"/>
        <w:rPr>
          <w:color w:val="000000"/>
        </w:rPr>
      </w:pPr>
      <w:r w:rsidRPr="00802FB3">
        <w:rPr>
          <w:color w:val="000000"/>
        </w:rPr>
        <w:t>American Board of Pediatrics Oct 2016</w:t>
      </w:r>
      <w:r w:rsidR="005174A9">
        <w:rPr>
          <w:color w:val="000000"/>
        </w:rPr>
        <w:t xml:space="preserve"> - present</w:t>
      </w:r>
    </w:p>
    <w:p w14:paraId="087B0075" w14:textId="77777777" w:rsidR="00802FB3" w:rsidRDefault="00802FB3" w:rsidP="00802FB3">
      <w:pPr>
        <w:pStyle w:val="NormalWeb"/>
        <w:rPr>
          <w:color w:val="000000"/>
        </w:rPr>
      </w:pPr>
      <w:r w:rsidRPr="00802FB3">
        <w:rPr>
          <w:color w:val="000000"/>
        </w:rPr>
        <w:t>PALS Oct 2019 Oct 2021</w:t>
      </w:r>
    </w:p>
    <w:p w14:paraId="54444D4C" w14:textId="2556BBDC" w:rsidR="005025DE" w:rsidRPr="00802FB3" w:rsidRDefault="00802FB3" w:rsidP="00802FB3">
      <w:pPr>
        <w:pStyle w:val="NormalWeb"/>
        <w:rPr>
          <w:color w:val="000000"/>
        </w:rPr>
      </w:pPr>
      <w:r w:rsidRPr="00802FB3">
        <w:rPr>
          <w:color w:val="000000"/>
        </w:rPr>
        <w:lastRenderedPageBreak/>
        <w:t xml:space="preserve">Pediatric Hem/Onc Boards </w:t>
      </w:r>
      <w:r w:rsidR="005174A9">
        <w:rPr>
          <w:color w:val="000000"/>
        </w:rPr>
        <w:t>April 2021 - present</w:t>
      </w:r>
    </w:p>
    <w:p w14:paraId="5B565205" w14:textId="77777777" w:rsidR="005025DE" w:rsidRPr="00B4095F" w:rsidRDefault="00B52E2D" w:rsidP="00B4095F">
      <w:pPr>
        <w:rPr>
          <w:u w:val="single"/>
        </w:rPr>
      </w:pPr>
      <w:r w:rsidRPr="00B4095F">
        <w:rPr>
          <w:b/>
          <w:bCs/>
          <w:u w:val="single"/>
        </w:rPr>
        <w:t>Faculty Academic Appointments</w:t>
      </w:r>
    </w:p>
    <w:p w14:paraId="19957BDC" w14:textId="77777777" w:rsidR="005025DE" w:rsidRDefault="005025DE" w:rsidP="00B4095F"/>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2280"/>
        <w:gridCol w:w="2767"/>
        <w:gridCol w:w="3725"/>
      </w:tblGrid>
      <w:tr w:rsidR="00CB62DE" w:rsidRPr="002E0E97" w14:paraId="7F11E22F"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BD6BEF" w14:textId="77777777" w:rsidR="00CB62DE" w:rsidRPr="002E0E97" w:rsidRDefault="006F28B6" w:rsidP="00B4095F">
            <w:pPr>
              <w:pStyle w:val="CommentText"/>
              <w:tabs>
                <w:tab w:val="left" w:pos="3214"/>
              </w:tabs>
              <w:outlineLvl w:val="0"/>
              <w:rPr>
                <w:sz w:val="24"/>
                <w:szCs w:val="24"/>
              </w:rPr>
            </w:pPr>
            <w:r w:rsidRPr="002E0E97">
              <w:rPr>
                <w:sz w:val="24"/>
                <w:szCs w:val="24"/>
              </w:rPr>
              <w:t>Year(s)</w:t>
            </w:r>
          </w:p>
        </w:tc>
        <w:tc>
          <w:tcPr>
            <w:tcW w:w="22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BE26E76" w14:textId="77777777" w:rsidR="00CB62DE" w:rsidRPr="002E0E97" w:rsidRDefault="006F28B6" w:rsidP="00B4095F">
            <w:pPr>
              <w:pStyle w:val="NormalWeb"/>
              <w:spacing w:before="0" w:beforeAutospacing="0" w:after="0" w:afterAutospacing="0"/>
              <w:outlineLvl w:val="0"/>
            </w:pPr>
            <w:r w:rsidRPr="002E0E97">
              <w:t>Academic Title</w:t>
            </w: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8B49F60" w14:textId="77777777" w:rsidR="00CB62DE" w:rsidRPr="002E0E97" w:rsidRDefault="006F28B6" w:rsidP="00B4095F">
            <w:pPr>
              <w:pStyle w:val="NormalWeb"/>
              <w:spacing w:before="0" w:beforeAutospacing="0" w:after="0" w:afterAutospacing="0"/>
              <w:outlineLvl w:val="0"/>
            </w:pPr>
            <w:r w:rsidRPr="002E0E97">
              <w:t>Department</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452FF1E" w14:textId="77777777" w:rsidR="00CB62DE" w:rsidRPr="002E0E97" w:rsidRDefault="006F28B6" w:rsidP="00B4095F">
            <w:pPr>
              <w:pStyle w:val="NormalWeb"/>
              <w:spacing w:before="0" w:beforeAutospacing="0" w:after="0" w:afterAutospacing="0"/>
              <w:outlineLvl w:val="0"/>
            </w:pPr>
            <w:r w:rsidRPr="002E0E97">
              <w:t>Academic Institution</w:t>
            </w:r>
          </w:p>
        </w:tc>
      </w:tr>
      <w:tr w:rsidR="00CB62DE" w:rsidRPr="002E0E97" w14:paraId="4EB27570"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C1F1F6E" w14:textId="14691042" w:rsidR="00CB62DE" w:rsidRPr="002E0E97" w:rsidRDefault="00802FB3" w:rsidP="00B4095F">
            <w:pPr>
              <w:pStyle w:val="CommentText"/>
              <w:tabs>
                <w:tab w:val="left" w:pos="3214"/>
              </w:tabs>
              <w:outlineLvl w:val="0"/>
              <w:rPr>
                <w:sz w:val="24"/>
                <w:szCs w:val="24"/>
              </w:rPr>
            </w:pPr>
            <w:r>
              <w:rPr>
                <w:sz w:val="24"/>
                <w:szCs w:val="24"/>
              </w:rPr>
              <w:t>2020-present</w:t>
            </w:r>
          </w:p>
        </w:tc>
        <w:tc>
          <w:tcPr>
            <w:tcW w:w="22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105B0A2" w14:textId="300B7CD5" w:rsidR="00CB62DE" w:rsidRPr="002E0E97" w:rsidRDefault="00802FB3" w:rsidP="00B4095F">
            <w:pPr>
              <w:pStyle w:val="NormalWeb"/>
              <w:spacing w:before="0" w:beforeAutospacing="0" w:after="0" w:afterAutospacing="0"/>
              <w:outlineLvl w:val="0"/>
            </w:pPr>
            <w:r>
              <w:t>Assistant Professor</w:t>
            </w: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255D918" w14:textId="270F9D65" w:rsidR="00CB62DE" w:rsidRPr="002E0E97" w:rsidRDefault="00802FB3" w:rsidP="00B4095F">
            <w:pPr>
              <w:pStyle w:val="NormalWeb"/>
              <w:spacing w:before="0" w:beforeAutospacing="0" w:after="0" w:afterAutospacing="0"/>
              <w:outlineLvl w:val="0"/>
            </w:pPr>
            <w:r>
              <w:t>Pediatrics</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27647EF" w14:textId="41D67AE3" w:rsidR="00CB62DE" w:rsidRPr="002E0E97" w:rsidRDefault="00802FB3" w:rsidP="00B4095F">
            <w:pPr>
              <w:pStyle w:val="NormalWeb"/>
              <w:spacing w:before="0" w:beforeAutospacing="0" w:after="0" w:afterAutospacing="0"/>
              <w:outlineLvl w:val="0"/>
            </w:pPr>
            <w:r>
              <w:t>UTSW</w:t>
            </w:r>
          </w:p>
        </w:tc>
      </w:tr>
    </w:tbl>
    <w:p w14:paraId="2AB31B68" w14:textId="77777777" w:rsidR="00551CC2" w:rsidRDefault="00551CC2" w:rsidP="00B4095F"/>
    <w:p w14:paraId="342F1C74" w14:textId="77777777" w:rsidR="00B4095F" w:rsidRPr="00B4095F" w:rsidRDefault="00B4095F" w:rsidP="00B4095F">
      <w:pPr>
        <w:ind w:left="14"/>
        <w:rPr>
          <w:i/>
          <w:iCs/>
          <w:u w:val="single"/>
        </w:rPr>
      </w:pPr>
      <w:r w:rsidRPr="00B4095F">
        <w:rPr>
          <w:b/>
          <w:bCs/>
          <w:u w:val="single"/>
        </w:rPr>
        <w:t>Appointments at Hospitals/Affiliated Institutions</w:t>
      </w:r>
    </w:p>
    <w:p w14:paraId="0E636669" w14:textId="77777777" w:rsidR="00B4095F" w:rsidRDefault="00B4095F" w:rsidP="00B4095F"/>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775"/>
        <w:gridCol w:w="2180"/>
        <w:gridCol w:w="30"/>
        <w:gridCol w:w="3338"/>
        <w:gridCol w:w="3112"/>
      </w:tblGrid>
      <w:tr w:rsidR="00551CC2" w:rsidRPr="002E0E97" w14:paraId="7523D03E" w14:textId="77777777">
        <w:tc>
          <w:tcPr>
            <w:tcW w:w="10435" w:type="dxa"/>
            <w:gridSpan w:val="5"/>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5C7C93" w14:textId="77777777" w:rsidR="004C1F50" w:rsidRPr="00551CC2" w:rsidRDefault="00551CC2" w:rsidP="00B4095F">
            <w:pPr>
              <w:ind w:left="14"/>
              <w:rPr>
                <w:u w:val="single"/>
              </w:rPr>
            </w:pPr>
            <w:r w:rsidRPr="00551CC2">
              <w:rPr>
                <w:u w:val="single"/>
              </w:rPr>
              <w:t>Past</w:t>
            </w:r>
          </w:p>
        </w:tc>
      </w:tr>
      <w:tr w:rsidR="00D5177D" w:rsidRPr="002E0E97" w14:paraId="2EF7B4B5" w14:textId="77777777">
        <w:tc>
          <w:tcPr>
            <w:tcW w:w="17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9F8C73E" w14:textId="77777777" w:rsidR="00D5177D" w:rsidRPr="00EC528A" w:rsidRDefault="00E43744" w:rsidP="00B4095F">
            <w:pPr>
              <w:tabs>
                <w:tab w:val="left" w:pos="3214"/>
              </w:tabs>
              <w:ind w:left="2"/>
              <w:outlineLvl w:val="0"/>
            </w:pPr>
            <w:r w:rsidRPr="002E0E97">
              <w:t>Year(s)</w:t>
            </w:r>
          </w:p>
        </w:tc>
        <w:tc>
          <w:tcPr>
            <w:tcW w:w="21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80084F1" w14:textId="77777777" w:rsidR="00D5177D" w:rsidRPr="002E0E97" w:rsidRDefault="00E43744" w:rsidP="00B4095F">
            <w:pPr>
              <w:pStyle w:val="NormalWeb"/>
              <w:spacing w:before="0" w:beforeAutospacing="0" w:after="0" w:afterAutospacing="0"/>
              <w:outlineLvl w:val="0"/>
            </w:pPr>
            <w:r w:rsidRPr="002E0E97">
              <w:t>Position Title</w:t>
            </w:r>
          </w:p>
        </w:tc>
        <w:tc>
          <w:tcPr>
            <w:tcW w:w="3368"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6F8EF4A" w14:textId="77777777" w:rsidR="00D5177D" w:rsidRPr="002E0E97" w:rsidRDefault="006E3CF6" w:rsidP="006E3CF6">
            <w:pPr>
              <w:pStyle w:val="NormalWeb"/>
              <w:spacing w:before="0" w:beforeAutospacing="0" w:after="0" w:afterAutospacing="0"/>
              <w:outlineLvl w:val="0"/>
            </w:pPr>
            <w:r>
              <w:t>Department/</w:t>
            </w:r>
            <w:r w:rsidR="00E43744" w:rsidRPr="002E0E97">
              <w:t>Division</w:t>
            </w:r>
          </w:p>
        </w:tc>
        <w:tc>
          <w:tcPr>
            <w:tcW w:w="311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700A647" w14:textId="77777777" w:rsidR="00D5177D" w:rsidRPr="002E0E97" w:rsidRDefault="00E43744" w:rsidP="00B4095F">
            <w:pPr>
              <w:pStyle w:val="NormalWeb"/>
              <w:spacing w:before="0" w:beforeAutospacing="0" w:after="0" w:afterAutospacing="0"/>
              <w:outlineLvl w:val="0"/>
            </w:pPr>
            <w:r w:rsidRPr="002E0E97">
              <w:t>Institution</w:t>
            </w:r>
          </w:p>
        </w:tc>
      </w:tr>
      <w:tr w:rsidR="004C1F50" w:rsidRPr="002E0E97" w14:paraId="4077C25F" w14:textId="77777777">
        <w:tc>
          <w:tcPr>
            <w:tcW w:w="17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FDC3F18" w14:textId="7B3E13B5" w:rsidR="004C1F50" w:rsidRPr="00EC528A" w:rsidRDefault="00802FB3" w:rsidP="00B4095F">
            <w:pPr>
              <w:tabs>
                <w:tab w:val="left" w:pos="3214"/>
              </w:tabs>
              <w:outlineLvl w:val="0"/>
            </w:pPr>
            <w:r>
              <w:t>2013-2016</w:t>
            </w:r>
          </w:p>
        </w:tc>
        <w:tc>
          <w:tcPr>
            <w:tcW w:w="21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F6D7686" w14:textId="0C8D54DD" w:rsidR="004C1F50" w:rsidRPr="002E0E97" w:rsidRDefault="00802FB3" w:rsidP="00B4095F">
            <w:pPr>
              <w:pStyle w:val="NormalWeb"/>
              <w:spacing w:before="0" w:beforeAutospacing="0" w:after="0" w:afterAutospacing="0"/>
              <w:outlineLvl w:val="0"/>
            </w:pPr>
            <w:r>
              <w:t>Resident</w:t>
            </w:r>
          </w:p>
        </w:tc>
        <w:tc>
          <w:tcPr>
            <w:tcW w:w="3368"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568E7CB" w14:textId="728FF93C" w:rsidR="004C1F50" w:rsidRPr="002E0E97" w:rsidRDefault="00802FB3" w:rsidP="00B4095F">
            <w:pPr>
              <w:pStyle w:val="NormalWeb"/>
              <w:spacing w:before="0" w:beforeAutospacing="0" w:after="0" w:afterAutospacing="0"/>
              <w:outlineLvl w:val="0"/>
            </w:pPr>
            <w:r>
              <w:t>Pediatrics</w:t>
            </w:r>
          </w:p>
        </w:tc>
        <w:tc>
          <w:tcPr>
            <w:tcW w:w="311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4912CFD" w14:textId="5B00DEB8" w:rsidR="004C1F50" w:rsidRPr="002E0E97" w:rsidRDefault="00802FB3" w:rsidP="00B4095F">
            <w:pPr>
              <w:pStyle w:val="NormalWeb"/>
              <w:spacing w:before="0" w:beforeAutospacing="0" w:after="0" w:afterAutospacing="0"/>
              <w:outlineLvl w:val="0"/>
            </w:pPr>
            <w:r>
              <w:t>Cardinal Glennon Children’s Medical Center</w:t>
            </w:r>
          </w:p>
        </w:tc>
      </w:tr>
      <w:tr w:rsidR="004C1F50" w:rsidRPr="002E0E97" w14:paraId="77849F7A" w14:textId="77777777">
        <w:tc>
          <w:tcPr>
            <w:tcW w:w="17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D6895E5" w14:textId="7774102A" w:rsidR="004C1F50" w:rsidRPr="00EC528A" w:rsidRDefault="00802FB3" w:rsidP="00B4095F">
            <w:pPr>
              <w:pStyle w:val="CommentText"/>
              <w:tabs>
                <w:tab w:val="left" w:pos="3214"/>
              </w:tabs>
              <w:outlineLvl w:val="0"/>
              <w:rPr>
                <w:sz w:val="24"/>
                <w:szCs w:val="24"/>
              </w:rPr>
            </w:pPr>
            <w:r>
              <w:rPr>
                <w:sz w:val="24"/>
                <w:szCs w:val="24"/>
              </w:rPr>
              <w:t>2016-2019</w:t>
            </w:r>
          </w:p>
        </w:tc>
        <w:tc>
          <w:tcPr>
            <w:tcW w:w="21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04B54CC" w14:textId="10C98A64" w:rsidR="004C1F50" w:rsidRPr="002E0E97" w:rsidRDefault="00802FB3" w:rsidP="00B4095F">
            <w:pPr>
              <w:pStyle w:val="NormalWeb"/>
              <w:spacing w:before="0" w:beforeAutospacing="0" w:after="0" w:afterAutospacing="0"/>
              <w:outlineLvl w:val="0"/>
            </w:pPr>
            <w:r>
              <w:t>Fellow</w:t>
            </w:r>
          </w:p>
        </w:tc>
        <w:tc>
          <w:tcPr>
            <w:tcW w:w="3368"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500F173" w14:textId="2C1D9B34" w:rsidR="004C1F50" w:rsidRPr="002E0E97" w:rsidRDefault="00802FB3" w:rsidP="00B4095F">
            <w:pPr>
              <w:pStyle w:val="NormalWeb"/>
              <w:spacing w:before="0" w:beforeAutospacing="0" w:after="0" w:afterAutospacing="0"/>
              <w:outlineLvl w:val="0"/>
            </w:pPr>
            <w:r>
              <w:t>Pediatric Hematology Oncology</w:t>
            </w:r>
          </w:p>
        </w:tc>
        <w:tc>
          <w:tcPr>
            <w:tcW w:w="311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03B8C5D" w14:textId="7960B407" w:rsidR="004C1F50" w:rsidRPr="002E0E97" w:rsidRDefault="00802FB3" w:rsidP="00B4095F">
            <w:pPr>
              <w:pStyle w:val="NormalWeb"/>
              <w:spacing w:before="0" w:beforeAutospacing="0" w:after="0" w:afterAutospacing="0"/>
              <w:outlineLvl w:val="0"/>
            </w:pPr>
            <w:r>
              <w:t>Stead Family Children’s Hospital</w:t>
            </w:r>
          </w:p>
        </w:tc>
      </w:tr>
      <w:tr w:rsidR="00802FB3" w:rsidRPr="002E0E97" w14:paraId="0593BF9F" w14:textId="77777777">
        <w:tc>
          <w:tcPr>
            <w:tcW w:w="17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C8297C9" w14:textId="17E3BAB2" w:rsidR="00802FB3" w:rsidRDefault="00802FB3" w:rsidP="00B4095F">
            <w:pPr>
              <w:pStyle w:val="CommentText"/>
              <w:tabs>
                <w:tab w:val="left" w:pos="3214"/>
              </w:tabs>
              <w:outlineLvl w:val="0"/>
              <w:rPr>
                <w:sz w:val="24"/>
                <w:szCs w:val="24"/>
              </w:rPr>
            </w:pPr>
            <w:r>
              <w:rPr>
                <w:sz w:val="24"/>
                <w:szCs w:val="24"/>
              </w:rPr>
              <w:t>2017-2018</w:t>
            </w:r>
          </w:p>
        </w:tc>
        <w:tc>
          <w:tcPr>
            <w:tcW w:w="21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905B68F" w14:textId="15A49DE0" w:rsidR="00802FB3" w:rsidRDefault="00802FB3" w:rsidP="00B4095F">
            <w:pPr>
              <w:pStyle w:val="NormalWeb"/>
              <w:spacing w:before="0" w:beforeAutospacing="0" w:after="0" w:afterAutospacing="0"/>
              <w:outlineLvl w:val="0"/>
            </w:pPr>
            <w:r>
              <w:t>Locums</w:t>
            </w:r>
          </w:p>
        </w:tc>
        <w:tc>
          <w:tcPr>
            <w:tcW w:w="3368"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B398329" w14:textId="237BFED9" w:rsidR="00802FB3" w:rsidRDefault="00802FB3" w:rsidP="00B4095F">
            <w:pPr>
              <w:pStyle w:val="NormalWeb"/>
              <w:spacing w:before="0" w:beforeAutospacing="0" w:after="0" w:afterAutospacing="0"/>
              <w:outlineLvl w:val="0"/>
            </w:pPr>
            <w:r>
              <w:t>Pediatrics</w:t>
            </w:r>
          </w:p>
        </w:tc>
        <w:tc>
          <w:tcPr>
            <w:tcW w:w="311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869955B" w14:textId="29BA5406" w:rsidR="00802FB3" w:rsidRDefault="00802FB3" w:rsidP="00B4095F">
            <w:pPr>
              <w:pStyle w:val="NormalWeb"/>
              <w:spacing w:before="0" w:beforeAutospacing="0" w:after="0" w:afterAutospacing="0"/>
              <w:outlineLvl w:val="0"/>
            </w:pPr>
            <w:r>
              <w:t>St. Luke’s Hospital</w:t>
            </w:r>
          </w:p>
        </w:tc>
      </w:tr>
      <w:tr w:rsidR="00F90368" w:rsidRPr="002E0E97" w14:paraId="0C753A98" w14:textId="77777777">
        <w:tc>
          <w:tcPr>
            <w:tcW w:w="17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36708FF" w14:textId="21B6A4ED" w:rsidR="00F90368" w:rsidRDefault="00F90368" w:rsidP="00B4095F">
            <w:pPr>
              <w:pStyle w:val="CommentText"/>
              <w:tabs>
                <w:tab w:val="left" w:pos="3214"/>
              </w:tabs>
              <w:outlineLvl w:val="0"/>
              <w:rPr>
                <w:sz w:val="24"/>
                <w:szCs w:val="24"/>
              </w:rPr>
            </w:pPr>
            <w:r>
              <w:rPr>
                <w:sz w:val="24"/>
                <w:szCs w:val="24"/>
              </w:rPr>
              <w:t>2019-2020</w:t>
            </w:r>
          </w:p>
        </w:tc>
        <w:tc>
          <w:tcPr>
            <w:tcW w:w="21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2D1036B" w14:textId="49BC8C11" w:rsidR="00F90368" w:rsidRDefault="00D43BF7" w:rsidP="00B4095F">
            <w:pPr>
              <w:pStyle w:val="NormalWeb"/>
              <w:spacing w:before="0" w:beforeAutospacing="0" w:after="0" w:afterAutospacing="0"/>
              <w:outlineLvl w:val="0"/>
            </w:pPr>
            <w:r>
              <w:t>Fellow</w:t>
            </w:r>
          </w:p>
        </w:tc>
        <w:tc>
          <w:tcPr>
            <w:tcW w:w="3368"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77CDF1D" w14:textId="0EDEA449" w:rsidR="00F90368" w:rsidRDefault="00D43BF7" w:rsidP="00B4095F">
            <w:pPr>
              <w:pStyle w:val="NormalWeb"/>
              <w:spacing w:before="0" w:beforeAutospacing="0" w:after="0" w:afterAutospacing="0"/>
              <w:outlineLvl w:val="0"/>
            </w:pPr>
            <w:r>
              <w:t>Pediatric Bone Marrow Transplant</w:t>
            </w:r>
          </w:p>
        </w:tc>
        <w:tc>
          <w:tcPr>
            <w:tcW w:w="311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C881AB3" w14:textId="61DF2D50" w:rsidR="00F90368" w:rsidRDefault="00D43BF7" w:rsidP="00B4095F">
            <w:pPr>
              <w:pStyle w:val="NormalWeb"/>
              <w:spacing w:before="0" w:beforeAutospacing="0" w:after="0" w:afterAutospacing="0"/>
              <w:outlineLvl w:val="0"/>
            </w:pPr>
            <w:r>
              <w:t>St. Jude Children’s Research Hospital</w:t>
            </w:r>
          </w:p>
        </w:tc>
      </w:tr>
      <w:tr w:rsidR="004C1F50" w:rsidRPr="002E0E97" w14:paraId="7B13CC76" w14:textId="77777777">
        <w:tc>
          <w:tcPr>
            <w:tcW w:w="10435" w:type="dxa"/>
            <w:gridSpan w:val="5"/>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5E70767" w14:textId="77777777" w:rsidR="004C1F50" w:rsidRPr="002E0E97" w:rsidRDefault="004C1F50" w:rsidP="00B4095F">
            <w:pPr>
              <w:pStyle w:val="NormalWeb"/>
              <w:spacing w:before="0" w:beforeAutospacing="0" w:after="0" w:afterAutospacing="0"/>
              <w:outlineLvl w:val="0"/>
            </w:pPr>
            <w:r w:rsidRPr="002E0E97">
              <w:rPr>
                <w:u w:val="single"/>
              </w:rPr>
              <w:t>Current</w:t>
            </w:r>
          </w:p>
        </w:tc>
      </w:tr>
      <w:tr w:rsidR="00E43744" w:rsidRPr="002E0E97" w14:paraId="02872010" w14:textId="77777777" w:rsidTr="00B4095F">
        <w:tc>
          <w:tcPr>
            <w:tcW w:w="17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197C719" w14:textId="77777777" w:rsidR="00E43744" w:rsidRPr="00EC528A" w:rsidRDefault="00E43744" w:rsidP="00B4095F">
            <w:pPr>
              <w:tabs>
                <w:tab w:val="left" w:pos="3214"/>
              </w:tabs>
              <w:ind w:left="2"/>
              <w:outlineLvl w:val="0"/>
            </w:pPr>
            <w:r w:rsidRPr="002E0E97">
              <w:t>Year(s)</w:t>
            </w:r>
          </w:p>
        </w:tc>
        <w:tc>
          <w:tcPr>
            <w:tcW w:w="221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6BDEA36" w14:textId="77777777" w:rsidR="00E43744" w:rsidRPr="002E0E97" w:rsidRDefault="00E43744" w:rsidP="00B4095F">
            <w:pPr>
              <w:pStyle w:val="NormalWeb"/>
              <w:spacing w:before="0" w:beforeAutospacing="0" w:after="0" w:afterAutospacing="0"/>
              <w:outlineLvl w:val="0"/>
            </w:pPr>
            <w:r w:rsidRPr="002E0E97">
              <w:t>Position Title</w:t>
            </w:r>
          </w:p>
        </w:tc>
        <w:tc>
          <w:tcPr>
            <w:tcW w:w="333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ECF1B8A" w14:textId="77777777" w:rsidR="00E43744" w:rsidRPr="002E0E97" w:rsidRDefault="006E3CF6" w:rsidP="006E3CF6">
            <w:pPr>
              <w:pStyle w:val="NormalWeb"/>
              <w:spacing w:before="0" w:beforeAutospacing="0" w:after="0" w:afterAutospacing="0"/>
              <w:outlineLvl w:val="0"/>
            </w:pPr>
            <w:r>
              <w:t>Department/</w:t>
            </w:r>
            <w:r w:rsidR="00E43744" w:rsidRPr="002E0E97">
              <w:t>Division</w:t>
            </w:r>
          </w:p>
        </w:tc>
        <w:tc>
          <w:tcPr>
            <w:tcW w:w="311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A607C24" w14:textId="77777777" w:rsidR="00E43744" w:rsidRPr="002E0E97" w:rsidRDefault="00E43744" w:rsidP="00B4095F">
            <w:pPr>
              <w:pStyle w:val="NormalWeb"/>
              <w:spacing w:before="0" w:beforeAutospacing="0" w:after="0" w:afterAutospacing="0"/>
              <w:outlineLvl w:val="0"/>
            </w:pPr>
            <w:r w:rsidRPr="002E0E97">
              <w:t>Institution</w:t>
            </w:r>
          </w:p>
        </w:tc>
      </w:tr>
      <w:tr w:rsidR="00E43744" w:rsidRPr="002E0E97" w14:paraId="204E62AA" w14:textId="77777777" w:rsidTr="00B4095F">
        <w:tc>
          <w:tcPr>
            <w:tcW w:w="177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4E5B505" w14:textId="01350FCE" w:rsidR="00E43744" w:rsidRPr="002E0E97" w:rsidRDefault="00802FB3" w:rsidP="00B4095F">
            <w:pPr>
              <w:tabs>
                <w:tab w:val="left" w:pos="3214"/>
              </w:tabs>
              <w:ind w:left="2"/>
              <w:outlineLvl w:val="0"/>
            </w:pPr>
            <w:r>
              <w:t>2020-present</w:t>
            </w:r>
          </w:p>
        </w:tc>
        <w:tc>
          <w:tcPr>
            <w:tcW w:w="221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B5E44EE" w14:textId="44FF60B0" w:rsidR="00E43744" w:rsidRPr="002E0E97" w:rsidRDefault="00802FB3" w:rsidP="00B4095F">
            <w:pPr>
              <w:pStyle w:val="NormalWeb"/>
              <w:spacing w:before="0" w:beforeAutospacing="0" w:after="0" w:afterAutospacing="0"/>
              <w:outlineLvl w:val="0"/>
            </w:pPr>
            <w:r>
              <w:t>Assistant professor</w:t>
            </w:r>
          </w:p>
        </w:tc>
        <w:tc>
          <w:tcPr>
            <w:tcW w:w="333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872D35" w14:textId="56165991" w:rsidR="00E43744" w:rsidRPr="002E0E97" w:rsidRDefault="00802FB3" w:rsidP="00B4095F">
            <w:pPr>
              <w:pStyle w:val="NormalWeb"/>
              <w:spacing w:before="0" w:beforeAutospacing="0" w:after="0" w:afterAutospacing="0"/>
              <w:outlineLvl w:val="0"/>
            </w:pPr>
            <w:r>
              <w:t>Pediatric hematology oncology</w:t>
            </w:r>
          </w:p>
        </w:tc>
        <w:tc>
          <w:tcPr>
            <w:tcW w:w="311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EDE46C9" w14:textId="4EACFC2E" w:rsidR="00E43744" w:rsidRPr="002E0E97" w:rsidRDefault="00802FB3" w:rsidP="00B4095F">
            <w:pPr>
              <w:pStyle w:val="NormalWeb"/>
              <w:spacing w:before="0" w:beforeAutospacing="0" w:after="0" w:afterAutospacing="0"/>
              <w:outlineLvl w:val="0"/>
            </w:pPr>
            <w:r>
              <w:t>UTSW</w:t>
            </w:r>
          </w:p>
        </w:tc>
      </w:tr>
    </w:tbl>
    <w:p w14:paraId="6027FBB7" w14:textId="77777777" w:rsidR="00D52FC8" w:rsidRDefault="00D52FC8" w:rsidP="00B4095F"/>
    <w:p w14:paraId="70629915" w14:textId="77777777" w:rsidR="00D52FC8" w:rsidRDefault="00D52FC8" w:rsidP="00B4095F"/>
    <w:p w14:paraId="1197B8BD" w14:textId="5B705715" w:rsidR="00B4095F" w:rsidRDefault="00B4095F" w:rsidP="00B4095F">
      <w:r w:rsidRPr="00B4095F">
        <w:rPr>
          <w:b/>
          <w:bCs/>
          <w:u w:val="single"/>
        </w:rPr>
        <w:t>Professional Societies</w:t>
      </w:r>
      <w:r w:rsidRPr="002E0E97">
        <w:t xml:space="preserve"> </w:t>
      </w:r>
    </w:p>
    <w:p w14:paraId="0496D2C0" w14:textId="77777777" w:rsidR="00B4095F" w:rsidRDefault="00B4095F" w:rsidP="00B4095F"/>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8772"/>
      </w:tblGrid>
      <w:tr w:rsidR="00EC528A" w:rsidRPr="002E0E97" w14:paraId="10344B77"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91FCA0C" w14:textId="77777777" w:rsidR="00EC528A" w:rsidRPr="00CC6B4D" w:rsidRDefault="0078277B" w:rsidP="00B4095F">
            <w:pPr>
              <w:pStyle w:val="CommentText"/>
              <w:tabs>
                <w:tab w:val="left" w:pos="3214"/>
              </w:tabs>
              <w:outlineLvl w:val="0"/>
              <w:rPr>
                <w:sz w:val="24"/>
                <w:szCs w:val="24"/>
              </w:rPr>
            </w:pPr>
            <w:r w:rsidRPr="00CC6B4D">
              <w:rPr>
                <w:sz w:val="24"/>
                <w:szCs w:val="24"/>
              </w:rPr>
              <w:t>Dates</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396EDF9" w14:textId="77777777" w:rsidR="00EC528A" w:rsidRPr="00B4095F" w:rsidRDefault="0078277B" w:rsidP="00B4095F">
            <w:pPr>
              <w:pStyle w:val="NormalWeb"/>
              <w:spacing w:before="0" w:beforeAutospacing="0" w:after="0" w:afterAutospacing="0"/>
              <w:outlineLvl w:val="0"/>
              <w:rPr>
                <w:bCs/>
              </w:rPr>
            </w:pPr>
            <w:r w:rsidRPr="00B4095F">
              <w:rPr>
                <w:bCs/>
              </w:rPr>
              <w:t>Society Name</w:t>
            </w:r>
            <w:r w:rsidR="00DB5379">
              <w:rPr>
                <w:bCs/>
              </w:rPr>
              <w:t>, member</w:t>
            </w:r>
          </w:p>
        </w:tc>
      </w:tr>
      <w:tr w:rsidR="00720147" w:rsidRPr="002E0E97" w14:paraId="3A814D37" w14:textId="7777777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83094BC" w14:textId="4E64294F" w:rsidR="00720147" w:rsidRPr="00CC6B4D" w:rsidRDefault="00720147" w:rsidP="00B4095F">
            <w:pPr>
              <w:pStyle w:val="CommentText"/>
              <w:tabs>
                <w:tab w:val="left" w:pos="3214"/>
              </w:tabs>
              <w:outlineLvl w:val="0"/>
              <w:rPr>
                <w:sz w:val="24"/>
                <w:szCs w:val="24"/>
              </w:rPr>
            </w:pPr>
            <w:r>
              <w:rPr>
                <w:sz w:val="24"/>
                <w:szCs w:val="24"/>
              </w:rPr>
              <w:t>2022-present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AC6DFB6" w14:textId="264FE4EA" w:rsidR="00720147" w:rsidRPr="00B4095F" w:rsidRDefault="00D55A83" w:rsidP="00B4095F">
            <w:pPr>
              <w:pStyle w:val="NormalWeb"/>
              <w:spacing w:before="0" w:beforeAutospacing="0" w:after="0" w:afterAutospacing="0"/>
              <w:outlineLvl w:val="0"/>
              <w:rPr>
                <w:bCs/>
              </w:rPr>
            </w:pPr>
            <w:r>
              <w:rPr>
                <w:bCs/>
              </w:rPr>
              <w:t>International Society of Pediatric Oncology (SIOP)</w:t>
            </w:r>
          </w:p>
        </w:tc>
      </w:tr>
      <w:tr w:rsidR="00D55A83" w:rsidRPr="00624A0A" w14:paraId="4BDBC01E" w14:textId="77777777" w:rsidTr="000C3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2B7DB0A" w14:textId="77777777" w:rsidR="00D55A83" w:rsidRPr="00624A0A" w:rsidRDefault="00D55A83" w:rsidP="000C3EFD">
            <w:pPr>
              <w:pStyle w:val="CommentText"/>
              <w:tabs>
                <w:tab w:val="left" w:pos="3214"/>
              </w:tabs>
              <w:outlineLvl w:val="0"/>
              <w:rPr>
                <w:sz w:val="24"/>
                <w:szCs w:val="24"/>
              </w:rPr>
            </w:pPr>
            <w:r w:rsidRPr="00624A0A">
              <w:rPr>
                <w:sz w:val="24"/>
                <w:szCs w:val="24"/>
              </w:rPr>
              <w:t>2016- 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25AAE40" w14:textId="77777777" w:rsidR="00D55A83" w:rsidRPr="00624A0A" w:rsidRDefault="00D55A83" w:rsidP="000C3EFD">
            <w:pPr>
              <w:pStyle w:val="NormalWeb"/>
              <w:rPr>
                <w:color w:val="000000"/>
              </w:rPr>
            </w:pPr>
            <w:r w:rsidRPr="00624A0A">
              <w:rPr>
                <w:color w:val="000000"/>
              </w:rPr>
              <w:t xml:space="preserve">Children’s Oncology Group (COG) </w:t>
            </w:r>
          </w:p>
        </w:tc>
      </w:tr>
      <w:tr w:rsidR="00B4095F" w:rsidRPr="002E0E97" w14:paraId="6AE8122F" w14:textId="77777777" w:rsidTr="001C697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13FDE2F" w14:textId="77DA7BED" w:rsidR="00B4095F" w:rsidRPr="00624A0A" w:rsidRDefault="006B02A5" w:rsidP="001C697F">
            <w:pPr>
              <w:pStyle w:val="CommentText"/>
              <w:tabs>
                <w:tab w:val="left" w:pos="3214"/>
              </w:tabs>
              <w:outlineLvl w:val="0"/>
              <w:rPr>
                <w:sz w:val="24"/>
                <w:szCs w:val="24"/>
              </w:rPr>
            </w:pPr>
            <w:r w:rsidRPr="00624A0A">
              <w:rPr>
                <w:sz w:val="24"/>
                <w:szCs w:val="24"/>
              </w:rPr>
              <w:t xml:space="preserve">2016- </w:t>
            </w:r>
            <w:r w:rsidR="00720147">
              <w:rPr>
                <w:sz w:val="24"/>
                <w:szCs w:val="24"/>
              </w:rPr>
              <w:t>20</w:t>
            </w:r>
            <w:r w:rsidR="004466E1">
              <w:rPr>
                <w:sz w:val="24"/>
                <w:szCs w:val="24"/>
              </w:rPr>
              <w:t>21</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A3B95A1" w14:textId="2283F569" w:rsidR="00B4095F" w:rsidRPr="00624A0A" w:rsidRDefault="006B02A5" w:rsidP="004F0DEA">
            <w:pPr>
              <w:pStyle w:val="NormalWeb"/>
              <w:rPr>
                <w:b/>
                <w:bCs/>
              </w:rPr>
            </w:pPr>
            <w:r w:rsidRPr="00624A0A">
              <w:rPr>
                <w:color w:val="000000"/>
              </w:rPr>
              <w:t xml:space="preserve">American Society of Hematology (ASH) </w:t>
            </w:r>
          </w:p>
        </w:tc>
      </w:tr>
      <w:tr w:rsidR="00360C9F" w:rsidRPr="002E0E97" w14:paraId="4B417AAD" w14:textId="77777777" w:rsidTr="009B6B53">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F1597BE" w14:textId="2D79C410" w:rsidR="00360C9F" w:rsidRPr="00624A0A" w:rsidRDefault="00360C9F" w:rsidP="00360C9F">
            <w:pPr>
              <w:pStyle w:val="CommentText"/>
              <w:tabs>
                <w:tab w:val="left" w:pos="3214"/>
              </w:tabs>
              <w:outlineLvl w:val="0"/>
              <w:rPr>
                <w:sz w:val="24"/>
                <w:szCs w:val="24"/>
              </w:rPr>
            </w:pPr>
            <w:r w:rsidRPr="00624A0A">
              <w:rPr>
                <w:sz w:val="24"/>
                <w:szCs w:val="24"/>
              </w:rPr>
              <w:t xml:space="preserve">2017- </w:t>
            </w:r>
            <w:r w:rsidR="004466E1">
              <w:rPr>
                <w:sz w:val="24"/>
                <w:szCs w:val="24"/>
              </w:rPr>
              <w:t>2021</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A6B239A" w14:textId="0DC15563" w:rsidR="00360C9F" w:rsidRPr="00624A0A" w:rsidRDefault="00360C9F" w:rsidP="00360C9F">
            <w:pPr>
              <w:pStyle w:val="NormalWeb"/>
              <w:rPr>
                <w:color w:val="000000"/>
              </w:rPr>
            </w:pPr>
            <w:r w:rsidRPr="00624A0A">
              <w:rPr>
                <w:color w:val="000000"/>
              </w:rPr>
              <w:t xml:space="preserve">American Society of Transplantation and Cellular Therapy (ASTCT) </w:t>
            </w:r>
          </w:p>
        </w:tc>
      </w:tr>
      <w:tr w:rsidR="00360C9F" w:rsidRPr="002E0E97" w14:paraId="5BC580D5" w14:textId="77777777" w:rsidTr="00B4095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C1C50B7" w14:textId="004EF047" w:rsidR="00360C9F" w:rsidRPr="00624A0A" w:rsidRDefault="00360C9F" w:rsidP="00360C9F">
            <w:pPr>
              <w:pStyle w:val="CommentText"/>
              <w:tabs>
                <w:tab w:val="left" w:pos="3214"/>
              </w:tabs>
              <w:outlineLvl w:val="0"/>
              <w:rPr>
                <w:sz w:val="24"/>
                <w:szCs w:val="24"/>
              </w:rPr>
            </w:pPr>
            <w:r w:rsidRPr="00624A0A">
              <w:rPr>
                <w:sz w:val="24"/>
                <w:szCs w:val="24"/>
              </w:rPr>
              <w:t>2016-2020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551520C" w14:textId="4CCB0CBA" w:rsidR="00360C9F" w:rsidRPr="00624A0A" w:rsidRDefault="00360C9F" w:rsidP="004F0DEA">
            <w:pPr>
              <w:pStyle w:val="NormalWeb"/>
            </w:pPr>
            <w:r w:rsidRPr="00624A0A">
              <w:rPr>
                <w:color w:val="000000"/>
              </w:rPr>
              <w:t xml:space="preserve">American Society of Clinical Oncology (ASCO) </w:t>
            </w:r>
          </w:p>
        </w:tc>
      </w:tr>
      <w:tr w:rsidR="00360C9F" w:rsidRPr="002E0E97" w14:paraId="05D5F014" w14:textId="77777777" w:rsidTr="00B4095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400F80B" w14:textId="212B3567" w:rsidR="00360C9F" w:rsidRPr="00624A0A" w:rsidRDefault="00360C9F" w:rsidP="00360C9F">
            <w:pPr>
              <w:pStyle w:val="CommentText"/>
              <w:tabs>
                <w:tab w:val="left" w:pos="3214"/>
              </w:tabs>
              <w:outlineLvl w:val="0"/>
              <w:rPr>
                <w:sz w:val="24"/>
                <w:szCs w:val="24"/>
              </w:rPr>
            </w:pPr>
            <w:r w:rsidRPr="00624A0A">
              <w:rPr>
                <w:sz w:val="24"/>
                <w:szCs w:val="24"/>
              </w:rPr>
              <w:t>2016-2020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4387B11" w14:textId="7AEB397A" w:rsidR="00360C9F" w:rsidRPr="00624A0A" w:rsidRDefault="00360C9F" w:rsidP="00360C9F">
            <w:pPr>
              <w:pStyle w:val="NormalWeb"/>
            </w:pPr>
            <w:r w:rsidRPr="00624A0A">
              <w:rPr>
                <w:color w:val="000000"/>
              </w:rPr>
              <w:t xml:space="preserve">American Society of Pediatric Hematology and Oncology (ASPHO) </w:t>
            </w:r>
          </w:p>
        </w:tc>
      </w:tr>
      <w:tr w:rsidR="00360C9F" w:rsidRPr="002E0E97" w14:paraId="4002F703" w14:textId="77777777" w:rsidTr="00360C9F">
        <w:trPr>
          <w:trHeight w:val="416"/>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58E78A3" w14:textId="2A218216" w:rsidR="00360C9F" w:rsidRPr="00624A0A" w:rsidRDefault="00360C9F" w:rsidP="00360C9F">
            <w:pPr>
              <w:pStyle w:val="CommentText"/>
              <w:tabs>
                <w:tab w:val="left" w:pos="3214"/>
              </w:tabs>
              <w:outlineLvl w:val="0"/>
              <w:rPr>
                <w:sz w:val="24"/>
                <w:szCs w:val="24"/>
              </w:rPr>
            </w:pPr>
            <w:r w:rsidRPr="00624A0A">
              <w:rPr>
                <w:sz w:val="24"/>
                <w:szCs w:val="24"/>
              </w:rPr>
              <w:t>2013-2016</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5B6C727" w14:textId="15B05B55" w:rsidR="00360C9F" w:rsidRPr="00624A0A" w:rsidRDefault="00360C9F" w:rsidP="00360C9F">
            <w:pPr>
              <w:pStyle w:val="NormalWeb"/>
            </w:pPr>
            <w:r w:rsidRPr="00624A0A">
              <w:rPr>
                <w:color w:val="000000"/>
              </w:rPr>
              <w:t xml:space="preserve">American Academy of Pediatrics (AAP) </w:t>
            </w:r>
          </w:p>
        </w:tc>
      </w:tr>
      <w:tr w:rsidR="00360C9F" w:rsidRPr="002E0E97" w14:paraId="25ED2B81" w14:textId="77777777" w:rsidTr="00B4095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40E86F7" w14:textId="77777777" w:rsidR="00360C9F" w:rsidRPr="00CC6B4D" w:rsidRDefault="00360C9F" w:rsidP="00360C9F">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C5C8F2B" w14:textId="77777777" w:rsidR="00360C9F" w:rsidRPr="00CC6B4D" w:rsidRDefault="00360C9F" w:rsidP="00360C9F">
            <w:pPr>
              <w:ind w:left="1440" w:hanging="1440"/>
            </w:pPr>
            <w:r>
              <w:t>C</w:t>
            </w:r>
            <w:r w:rsidRPr="00CC6B4D">
              <w:t xml:space="preserve">ommittees </w:t>
            </w:r>
          </w:p>
        </w:tc>
      </w:tr>
      <w:tr w:rsidR="00D55A83" w:rsidRPr="002E0E97" w14:paraId="5CADDFE7" w14:textId="77777777" w:rsidTr="001C697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AA21910" w14:textId="690CAC5E" w:rsidR="00D55A83" w:rsidRPr="00C64BB3" w:rsidRDefault="00D55A83" w:rsidP="00360C9F">
            <w:pPr>
              <w:pStyle w:val="CommentText"/>
              <w:tabs>
                <w:tab w:val="left" w:pos="3214"/>
              </w:tabs>
              <w:outlineLvl w:val="0"/>
              <w:rPr>
                <w:sz w:val="24"/>
                <w:szCs w:val="24"/>
              </w:rPr>
            </w:pPr>
            <w:r>
              <w:rPr>
                <w:sz w:val="24"/>
                <w:szCs w:val="24"/>
              </w:rPr>
              <w:t>2022-present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7A8400D" w14:textId="4995FD04" w:rsidR="00D55A83" w:rsidRPr="00C64BB3" w:rsidRDefault="00D55A83" w:rsidP="004F0DEA">
            <w:pPr>
              <w:ind w:left="1440" w:hanging="1440"/>
            </w:pPr>
            <w:r>
              <w:t>Diversity</w:t>
            </w:r>
            <w:r w:rsidR="00B90C1B">
              <w:t>, Equity, and Inclusion</w:t>
            </w:r>
            <w:r w:rsidR="00CB3F66">
              <w:t xml:space="preserve"> (DEI) Advisory Group</w:t>
            </w:r>
            <w:r w:rsidR="00B90C1B">
              <w:t>, UTSW</w:t>
            </w:r>
          </w:p>
        </w:tc>
      </w:tr>
      <w:tr w:rsidR="00360C9F" w:rsidRPr="002E0E97" w14:paraId="2D72609B" w14:textId="77777777" w:rsidTr="001C697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6AAC743" w14:textId="250AE851" w:rsidR="00360C9F" w:rsidRPr="00C64BB3" w:rsidRDefault="00C64BB3" w:rsidP="00360C9F">
            <w:pPr>
              <w:pStyle w:val="CommentText"/>
              <w:tabs>
                <w:tab w:val="left" w:pos="3214"/>
              </w:tabs>
              <w:outlineLvl w:val="0"/>
              <w:rPr>
                <w:sz w:val="24"/>
                <w:szCs w:val="24"/>
              </w:rPr>
            </w:pPr>
            <w:r w:rsidRPr="00C64BB3">
              <w:rPr>
                <w:sz w:val="24"/>
                <w:szCs w:val="24"/>
              </w:rPr>
              <w:t>2019-2020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0AB0F30" w14:textId="6B0A8A24" w:rsidR="00360C9F" w:rsidRPr="00C64BB3" w:rsidRDefault="008A7CFE" w:rsidP="004F0DEA">
            <w:pPr>
              <w:ind w:left="1440" w:hanging="1440"/>
            </w:pPr>
            <w:r w:rsidRPr="00C64BB3">
              <w:t xml:space="preserve">Clinical Fellows Council, </w:t>
            </w:r>
            <w:r w:rsidR="00C64BB3" w:rsidRPr="00C64BB3">
              <w:t>St. Jude Children’s Research Hospital</w:t>
            </w:r>
          </w:p>
        </w:tc>
      </w:tr>
      <w:tr w:rsidR="00C64BB3" w:rsidRPr="002E0E97" w14:paraId="31313A6C" w14:textId="77777777" w:rsidTr="00B4095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D1F752F" w14:textId="3A56F75E" w:rsidR="00C64BB3" w:rsidRPr="00C64BB3" w:rsidRDefault="00C64BB3" w:rsidP="00360C9F">
            <w:pPr>
              <w:pStyle w:val="CommentText"/>
              <w:tabs>
                <w:tab w:val="left" w:pos="3214"/>
              </w:tabs>
              <w:outlineLvl w:val="0"/>
              <w:rPr>
                <w:sz w:val="24"/>
                <w:szCs w:val="24"/>
              </w:rPr>
            </w:pPr>
            <w:r w:rsidRPr="00C64BB3">
              <w:rPr>
                <w:sz w:val="24"/>
                <w:szCs w:val="24"/>
              </w:rPr>
              <w:t>2017-2019</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0ADF3CEE" w14:textId="51A3683D" w:rsidR="00C64BB3" w:rsidRPr="00C64BB3" w:rsidRDefault="00C64BB3" w:rsidP="004F0DEA">
            <w:pPr>
              <w:ind w:left="1440" w:hanging="1440"/>
            </w:pPr>
            <w:r w:rsidRPr="00C64BB3">
              <w:t>Program Evaluation Committee, University of Iowa Hospitals and Clinics</w:t>
            </w:r>
          </w:p>
        </w:tc>
      </w:tr>
      <w:tr w:rsidR="00C64BB3" w:rsidRPr="002E0E97" w14:paraId="05F312D4" w14:textId="77777777" w:rsidTr="00B4095F">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56CFB011" w14:textId="472A7236" w:rsidR="00C64BB3" w:rsidRPr="00C64BB3" w:rsidRDefault="00C64BB3" w:rsidP="00360C9F">
            <w:pPr>
              <w:pStyle w:val="CommentText"/>
              <w:tabs>
                <w:tab w:val="left" w:pos="3214"/>
              </w:tabs>
              <w:outlineLvl w:val="0"/>
              <w:rPr>
                <w:sz w:val="24"/>
                <w:szCs w:val="24"/>
              </w:rPr>
            </w:pPr>
            <w:r w:rsidRPr="00C64BB3">
              <w:rPr>
                <w:sz w:val="24"/>
                <w:szCs w:val="24"/>
              </w:rPr>
              <w:t>2014-2016</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78A25064" w14:textId="5FB9335E" w:rsidR="00C64BB3" w:rsidRPr="00C64BB3" w:rsidRDefault="00C64BB3" w:rsidP="00360C9F">
            <w:pPr>
              <w:ind w:left="1440" w:hanging="1440"/>
            </w:pPr>
            <w:r w:rsidRPr="00C64BB3">
              <w:t xml:space="preserve">EHR Improvement Committee, Cardinal Glennon Children’s Medical Center, </w:t>
            </w:r>
          </w:p>
        </w:tc>
      </w:tr>
    </w:tbl>
    <w:p w14:paraId="122078AC" w14:textId="77777777" w:rsidR="00FB7C97" w:rsidRDefault="00FB7C97" w:rsidP="00B4095F">
      <w:pPr>
        <w:pStyle w:val="NormalWeb"/>
        <w:spacing w:before="0" w:beforeAutospacing="0" w:after="0" w:afterAutospacing="0"/>
        <w:outlineLvl w:val="0"/>
        <w:rPr>
          <w:b/>
          <w:bCs/>
          <w:u w:val="single"/>
        </w:rPr>
      </w:pPr>
    </w:p>
    <w:p w14:paraId="54079018" w14:textId="77777777" w:rsidR="00D43BF7" w:rsidRDefault="00D43BF7" w:rsidP="00B4095F">
      <w:pPr>
        <w:pStyle w:val="NormalWeb"/>
        <w:spacing w:before="0" w:beforeAutospacing="0" w:after="0" w:afterAutospacing="0"/>
        <w:outlineLvl w:val="0"/>
        <w:rPr>
          <w:b/>
          <w:bCs/>
          <w:u w:val="single"/>
        </w:rPr>
      </w:pPr>
    </w:p>
    <w:p w14:paraId="63E2701B" w14:textId="77777777" w:rsidR="00D43BF7" w:rsidRDefault="00D43BF7" w:rsidP="00B4095F">
      <w:pPr>
        <w:pStyle w:val="NormalWeb"/>
        <w:spacing w:before="0" w:beforeAutospacing="0" w:after="0" w:afterAutospacing="0"/>
        <w:outlineLvl w:val="0"/>
        <w:rPr>
          <w:b/>
          <w:bCs/>
          <w:u w:val="single"/>
        </w:rPr>
      </w:pPr>
    </w:p>
    <w:p w14:paraId="1EA9517C" w14:textId="77777777" w:rsidR="00D43BF7" w:rsidRDefault="00D43BF7" w:rsidP="00B4095F">
      <w:pPr>
        <w:pStyle w:val="NormalWeb"/>
        <w:spacing w:before="0" w:beforeAutospacing="0" w:after="0" w:afterAutospacing="0"/>
        <w:outlineLvl w:val="0"/>
        <w:rPr>
          <w:b/>
          <w:bCs/>
          <w:u w:val="single"/>
        </w:rPr>
      </w:pPr>
    </w:p>
    <w:p w14:paraId="3D66FC1B" w14:textId="00F3A90F" w:rsidR="00D0798F" w:rsidRDefault="00D0798F" w:rsidP="00B4095F">
      <w:pPr>
        <w:pStyle w:val="NormalWeb"/>
        <w:spacing w:before="0" w:beforeAutospacing="0" w:after="0" w:afterAutospacing="0"/>
        <w:outlineLvl w:val="0"/>
        <w:rPr>
          <w:b/>
          <w:bCs/>
          <w:u w:val="single"/>
        </w:rPr>
      </w:pPr>
      <w:r>
        <w:rPr>
          <w:b/>
          <w:bCs/>
          <w:u w:val="single"/>
        </w:rPr>
        <w:lastRenderedPageBreak/>
        <w:t>Teaching Activities</w:t>
      </w:r>
    </w:p>
    <w:p w14:paraId="32E2612A" w14:textId="77777777" w:rsidR="00D0798F" w:rsidRDefault="00D0798F" w:rsidP="00B4095F">
      <w:pPr>
        <w:pStyle w:val="NormalWeb"/>
        <w:spacing w:before="0" w:beforeAutospacing="0" w:after="0" w:afterAutospacing="0"/>
        <w:outlineLvl w:val="0"/>
        <w:rPr>
          <w:b/>
          <w:bCs/>
          <w:u w:val="single"/>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067"/>
        <w:gridCol w:w="8373"/>
      </w:tblGrid>
      <w:tr w:rsidR="00D0798F" w:rsidRPr="004E25D3" w14:paraId="5BA0373B" w14:textId="77777777" w:rsidTr="0076348F">
        <w:tc>
          <w:tcPr>
            <w:tcW w:w="20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31B65B6E" w14:textId="77777777" w:rsidR="00D0798F" w:rsidRPr="004E25D3" w:rsidRDefault="00D0798F" w:rsidP="002C0920">
            <w:pPr>
              <w:pStyle w:val="NormalWeb"/>
              <w:spacing w:before="0" w:beforeAutospacing="0" w:after="0" w:afterAutospacing="0"/>
              <w:outlineLvl w:val="0"/>
            </w:pPr>
            <w:r w:rsidRPr="004E25D3">
              <w:t>Year(s)</w:t>
            </w:r>
          </w:p>
        </w:tc>
        <w:tc>
          <w:tcPr>
            <w:tcW w:w="8373" w:type="dxa"/>
            <w:tcBorders>
              <w:top w:val="single" w:sz="2" w:space="0" w:color="999999"/>
              <w:left w:val="single" w:sz="2" w:space="0" w:color="999999"/>
              <w:bottom w:val="single" w:sz="2" w:space="0" w:color="999999"/>
              <w:right w:val="single" w:sz="2" w:space="0" w:color="999999"/>
            </w:tcBorders>
          </w:tcPr>
          <w:p w14:paraId="3BDE5644" w14:textId="77777777" w:rsidR="00D0798F" w:rsidRPr="004E25D3" w:rsidRDefault="00D0798F" w:rsidP="002C0920">
            <w:pPr>
              <w:pStyle w:val="NormalWeb"/>
              <w:spacing w:before="0" w:beforeAutospacing="0" w:after="0" w:afterAutospacing="0"/>
              <w:outlineLvl w:val="0"/>
            </w:pPr>
            <w:r>
              <w:t>Activity</w:t>
            </w:r>
          </w:p>
        </w:tc>
      </w:tr>
      <w:tr w:rsidR="00D0798F" w:rsidRPr="002E0E97" w14:paraId="3A9D59C0" w14:textId="77777777" w:rsidTr="0076348F">
        <w:tc>
          <w:tcPr>
            <w:tcW w:w="20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CB1D534" w14:textId="7075BA76" w:rsidR="00D0798F" w:rsidRPr="002C4BC6" w:rsidRDefault="00740811" w:rsidP="002C0920">
            <w:pPr>
              <w:pStyle w:val="CommentText"/>
              <w:tabs>
                <w:tab w:val="left" w:pos="3214"/>
              </w:tabs>
              <w:outlineLvl w:val="0"/>
              <w:rPr>
                <w:sz w:val="24"/>
                <w:szCs w:val="24"/>
              </w:rPr>
            </w:pPr>
            <w:r w:rsidRPr="002C4BC6">
              <w:rPr>
                <w:sz w:val="24"/>
                <w:szCs w:val="24"/>
              </w:rPr>
              <w:t>2018-2019</w:t>
            </w:r>
          </w:p>
        </w:tc>
        <w:tc>
          <w:tcPr>
            <w:tcW w:w="837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6D4CE941" w14:textId="2EA7FA70" w:rsidR="00D0798F" w:rsidRPr="002C4BC6" w:rsidRDefault="00740811" w:rsidP="002C4BC6">
            <w:pPr>
              <w:pStyle w:val="NormalWeb"/>
            </w:pPr>
            <w:r w:rsidRPr="002C4BC6">
              <w:rPr>
                <w:color w:val="000000"/>
              </w:rPr>
              <w:t xml:space="preserve">Chief Fellow, </w:t>
            </w:r>
            <w:r w:rsidR="002C4BC6">
              <w:rPr>
                <w:color w:val="000000"/>
              </w:rPr>
              <w:t>University of Iowa Hospitals and Clinics</w:t>
            </w:r>
          </w:p>
        </w:tc>
      </w:tr>
      <w:tr w:rsidR="00D0798F" w14:paraId="7C315CED" w14:textId="77777777" w:rsidTr="0076348F">
        <w:tc>
          <w:tcPr>
            <w:tcW w:w="20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8DC74A0" w14:textId="77777777" w:rsidR="0076348F" w:rsidRPr="0076348F" w:rsidRDefault="0076348F" w:rsidP="0076348F">
            <w:pPr>
              <w:pStyle w:val="NormalWeb"/>
              <w:rPr>
                <w:color w:val="000000"/>
              </w:rPr>
            </w:pPr>
            <w:r w:rsidRPr="0076348F">
              <w:rPr>
                <w:color w:val="000000"/>
              </w:rPr>
              <w:t>SJCRH 2019-2020</w:t>
            </w:r>
          </w:p>
          <w:p w14:paraId="4188ED65" w14:textId="3B81980B" w:rsidR="00D0798F" w:rsidRPr="0076348F" w:rsidRDefault="00D0798F" w:rsidP="002C0920">
            <w:pPr>
              <w:pStyle w:val="CommentText"/>
              <w:tabs>
                <w:tab w:val="left" w:pos="3214"/>
              </w:tabs>
              <w:outlineLvl w:val="0"/>
              <w:rPr>
                <w:sz w:val="24"/>
                <w:szCs w:val="24"/>
              </w:rPr>
            </w:pPr>
          </w:p>
        </w:tc>
        <w:tc>
          <w:tcPr>
            <w:tcW w:w="837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27A3B6D7" w14:textId="77777777" w:rsidR="0076348F" w:rsidRPr="0076348F" w:rsidRDefault="0076348F" w:rsidP="0076348F">
            <w:pPr>
              <w:pStyle w:val="NormalWeb"/>
              <w:rPr>
                <w:color w:val="000000"/>
              </w:rPr>
            </w:pPr>
            <w:r w:rsidRPr="0076348F">
              <w:rPr>
                <w:color w:val="000000"/>
              </w:rPr>
              <w:t>1. GVHD And the Microbiome, Leukemia Lymphoma Conference</w:t>
            </w:r>
          </w:p>
          <w:p w14:paraId="4EAA0F46" w14:textId="77777777" w:rsidR="0076348F" w:rsidRPr="0076348F" w:rsidRDefault="0076348F" w:rsidP="0076348F">
            <w:pPr>
              <w:pStyle w:val="NormalWeb"/>
              <w:rPr>
                <w:color w:val="000000"/>
              </w:rPr>
            </w:pPr>
            <w:r w:rsidRPr="0076348F">
              <w:rPr>
                <w:color w:val="000000"/>
              </w:rPr>
              <w:t>2. Thrombotic Microangiopathic Anemia, AAP Educational Conference</w:t>
            </w:r>
          </w:p>
          <w:p w14:paraId="6D18E0F8" w14:textId="77777777" w:rsidR="0076348F" w:rsidRPr="0076348F" w:rsidRDefault="0076348F" w:rsidP="0076348F">
            <w:pPr>
              <w:pStyle w:val="NormalWeb"/>
              <w:rPr>
                <w:color w:val="000000"/>
              </w:rPr>
            </w:pPr>
            <w:r w:rsidRPr="0076348F">
              <w:rPr>
                <w:color w:val="000000"/>
              </w:rPr>
              <w:t>3. Transplant Associated Emergencies, New Fellow Orientation</w:t>
            </w:r>
          </w:p>
          <w:p w14:paraId="3D0822F1" w14:textId="0C0565AA" w:rsidR="00D0798F" w:rsidRPr="0076348F" w:rsidRDefault="00D0798F" w:rsidP="0076348F">
            <w:pPr>
              <w:pStyle w:val="NormalWeb"/>
            </w:pPr>
          </w:p>
        </w:tc>
      </w:tr>
      <w:tr w:rsidR="0076348F" w14:paraId="24A3D557" w14:textId="77777777" w:rsidTr="0076348F">
        <w:tc>
          <w:tcPr>
            <w:tcW w:w="20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1065D0B1" w14:textId="77777777" w:rsidR="0076348F" w:rsidRPr="0076348F" w:rsidRDefault="0076348F" w:rsidP="0076348F">
            <w:pPr>
              <w:pStyle w:val="NormalWeb"/>
              <w:rPr>
                <w:color w:val="000000"/>
              </w:rPr>
            </w:pPr>
            <w:r w:rsidRPr="0076348F">
              <w:rPr>
                <w:color w:val="000000"/>
              </w:rPr>
              <w:t>UIHC 2016-2019</w:t>
            </w:r>
          </w:p>
          <w:p w14:paraId="28404AF6" w14:textId="77777777" w:rsidR="0076348F" w:rsidRPr="0076348F" w:rsidRDefault="0076348F" w:rsidP="0076348F">
            <w:pPr>
              <w:pStyle w:val="NormalWeb"/>
              <w:rPr>
                <w:color w:val="000000"/>
              </w:rPr>
            </w:pPr>
          </w:p>
        </w:tc>
        <w:tc>
          <w:tcPr>
            <w:tcW w:w="837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14:paraId="45889AB4" w14:textId="57FAAF3D" w:rsidR="0076348F" w:rsidRPr="0076348F" w:rsidRDefault="0076348F" w:rsidP="00D9367E">
            <w:pPr>
              <w:pStyle w:val="NormalWeb"/>
              <w:rPr>
                <w:color w:val="000000"/>
              </w:rPr>
            </w:pPr>
            <w:r w:rsidRPr="0076348F">
              <w:rPr>
                <w:color w:val="000000"/>
              </w:rPr>
              <w:t>1. Formalized Curriculum to Improve ITE Scores and Subjective Fellow Confidence in ABP Board Topics: Development, implementation, and management of a module-based education curriculum.</w:t>
            </w:r>
          </w:p>
        </w:tc>
      </w:tr>
    </w:tbl>
    <w:p w14:paraId="0CC6E716" w14:textId="77777777" w:rsidR="00D0798F" w:rsidRDefault="00D0798F" w:rsidP="00B4095F">
      <w:pPr>
        <w:pStyle w:val="NormalWeb"/>
        <w:spacing w:before="0" w:beforeAutospacing="0" w:after="0" w:afterAutospacing="0"/>
        <w:outlineLvl w:val="0"/>
        <w:rPr>
          <w:b/>
          <w:bCs/>
          <w:u w:val="single"/>
        </w:rPr>
      </w:pPr>
    </w:p>
    <w:p w14:paraId="6B004FD9" w14:textId="77777777" w:rsidR="00CB62DE" w:rsidRDefault="009A5057" w:rsidP="00B4095F">
      <w:pPr>
        <w:outlineLvl w:val="0"/>
      </w:pPr>
      <w:r w:rsidRPr="00B4095F">
        <w:rPr>
          <w:b/>
          <w:bCs/>
          <w:u w:val="single"/>
        </w:rPr>
        <w:t>Bibliography</w:t>
      </w:r>
      <w:r w:rsidR="00CB62DE" w:rsidRPr="00B4095F">
        <w:t xml:space="preserve"> </w:t>
      </w:r>
    </w:p>
    <w:p w14:paraId="060426F4" w14:textId="77777777" w:rsidR="00B4095F" w:rsidRPr="00B4095F" w:rsidRDefault="00B4095F" w:rsidP="00B4095F">
      <w:pPr>
        <w:outlineLvl w:val="0"/>
        <w:rPr>
          <w:i/>
          <w:iCs/>
          <w:u w:val="single"/>
        </w:rPr>
      </w:pPr>
    </w:p>
    <w:p w14:paraId="68572080" w14:textId="02C2133D" w:rsidR="00CB62DE" w:rsidRPr="00B4095F" w:rsidRDefault="00CB62DE" w:rsidP="00B4095F">
      <w:pPr>
        <w:pStyle w:val="NormalWeb"/>
        <w:tabs>
          <w:tab w:val="num" w:pos="1320"/>
        </w:tabs>
        <w:spacing w:before="0" w:beforeAutospacing="0" w:after="0" w:afterAutospacing="0"/>
        <w:rPr>
          <w:b/>
          <w:bCs/>
        </w:rPr>
      </w:pPr>
      <w:r w:rsidRPr="00B4095F">
        <w:rPr>
          <w:b/>
          <w:bCs/>
        </w:rPr>
        <w:t>Peer</w:t>
      </w:r>
      <w:r w:rsidR="009A5057" w:rsidRPr="00B4095F">
        <w:rPr>
          <w:b/>
          <w:bCs/>
        </w:rPr>
        <w:t>-</w:t>
      </w:r>
      <w:r w:rsidRPr="00B4095F">
        <w:rPr>
          <w:b/>
          <w:bCs/>
        </w:rPr>
        <w:t xml:space="preserve">Reviewed Publications </w:t>
      </w:r>
    </w:p>
    <w:p w14:paraId="7186C1BD" w14:textId="77777777" w:rsidR="00C55D03" w:rsidRDefault="00C55D03" w:rsidP="00B4095F">
      <w:pPr>
        <w:ind w:left="120"/>
        <w:rPr>
          <w:u w:val="single"/>
        </w:rPr>
      </w:pPr>
    </w:p>
    <w:p w14:paraId="59C3576F" w14:textId="77777777" w:rsidR="00E43744" w:rsidRPr="002E0E97" w:rsidRDefault="006A19F2" w:rsidP="00EA415F">
      <w:pPr>
        <w:rPr>
          <w:u w:val="single"/>
        </w:rPr>
      </w:pPr>
      <w:r>
        <w:rPr>
          <w:u w:val="single"/>
        </w:rPr>
        <w:t xml:space="preserve">Original </w:t>
      </w:r>
      <w:r w:rsidR="00E43744" w:rsidRPr="002E0E97">
        <w:rPr>
          <w:u w:val="single"/>
        </w:rPr>
        <w:t xml:space="preserve">Research </w:t>
      </w:r>
      <w:r>
        <w:rPr>
          <w:u w:val="single"/>
        </w:rPr>
        <w:t>Articles</w:t>
      </w:r>
    </w:p>
    <w:p w14:paraId="27E96220" w14:textId="50E1F94E" w:rsidR="00100EE0" w:rsidRDefault="00D92C44" w:rsidP="00CA67E5">
      <w:pPr>
        <w:pStyle w:val="NormalWeb"/>
        <w:rPr>
          <w:color w:val="000000"/>
        </w:rPr>
      </w:pPr>
      <w:r w:rsidRPr="00D92C44">
        <w:rPr>
          <w:color w:val="000000"/>
        </w:rPr>
        <w:t xml:space="preserve">1. </w:t>
      </w:r>
      <w:r w:rsidR="00CA67E5" w:rsidRPr="00CA67E5">
        <w:rPr>
          <w:b/>
          <w:bCs/>
          <w:color w:val="000000"/>
        </w:rPr>
        <w:t>Truscott J</w:t>
      </w:r>
      <w:r w:rsidR="00CA67E5" w:rsidRPr="00CA67E5">
        <w:rPr>
          <w:color w:val="000000"/>
        </w:rPr>
        <w:t>, Guan X, Fury H, Atagozli T, Metwali A, Liu W, Li Y, Li RW, Elliott DE, Blazar BR, Ince MN.</w:t>
      </w:r>
      <w:r w:rsidR="00CA67E5">
        <w:rPr>
          <w:color w:val="000000"/>
        </w:rPr>
        <w:t xml:space="preserve"> </w:t>
      </w:r>
      <w:r w:rsidR="00CA67E5" w:rsidRPr="00CA67E5">
        <w:rPr>
          <w:color w:val="000000"/>
        </w:rPr>
        <w:t>After Bone Marrow Transplantation, the Cell-Intrinsic Th2 Pathway Promotes Recipient T Lymphocyte Survival and Regulates Graft-versus-Host Disease.</w:t>
      </w:r>
      <w:r w:rsidR="00CA67E5">
        <w:rPr>
          <w:color w:val="000000"/>
        </w:rPr>
        <w:t xml:space="preserve">. </w:t>
      </w:r>
      <w:r w:rsidR="00CA67E5" w:rsidRPr="00CA67E5">
        <w:rPr>
          <w:i/>
          <w:iCs/>
          <w:color w:val="000000"/>
        </w:rPr>
        <w:t>Immunohorizons</w:t>
      </w:r>
      <w:r w:rsidR="00CA67E5" w:rsidRPr="00CA67E5">
        <w:rPr>
          <w:color w:val="000000"/>
        </w:rPr>
        <w:t>. 2023 Jun 1;7(6):442-455. doi: 10.4049/immunohorizons.2300021.</w:t>
      </w:r>
    </w:p>
    <w:p w14:paraId="69FC4F12" w14:textId="791FC323" w:rsidR="00D92C44" w:rsidRPr="00D92C44" w:rsidRDefault="00CA67E5" w:rsidP="00D92C44">
      <w:pPr>
        <w:pStyle w:val="NormalWeb"/>
        <w:rPr>
          <w:color w:val="000000"/>
        </w:rPr>
      </w:pPr>
      <w:r>
        <w:rPr>
          <w:color w:val="000000"/>
        </w:rPr>
        <w:t xml:space="preserve">2. </w:t>
      </w:r>
      <w:r w:rsidR="00D92C44" w:rsidRPr="00D92C44">
        <w:rPr>
          <w:color w:val="000000"/>
        </w:rPr>
        <w:t xml:space="preserve">Li Y, Liu W, Guan X, </w:t>
      </w:r>
      <w:r w:rsidR="00D92C44" w:rsidRPr="00982A9D">
        <w:rPr>
          <w:b/>
          <w:bCs/>
          <w:color w:val="000000"/>
        </w:rPr>
        <w:t>Truscott J,</w:t>
      </w:r>
      <w:r w:rsidR="00D92C44" w:rsidRPr="00D92C44">
        <w:rPr>
          <w:color w:val="000000"/>
        </w:rPr>
        <w:t xml:space="preserve"> Creemers JW, Chen HL, Pesu M, El Abiad RG, Karacay B, Urban JF Jr, Elliott DE, Kaplan MH, Blazar BR, Ince MN. STAT6 and Furin Are Successive Triggers for the Production of TGF-β by T Cells. </w:t>
      </w:r>
      <w:r w:rsidR="00D92C44" w:rsidRPr="00B37CD2">
        <w:rPr>
          <w:i/>
          <w:iCs/>
          <w:color w:val="000000"/>
        </w:rPr>
        <w:t>J Immunol</w:t>
      </w:r>
      <w:r w:rsidR="00D92C44" w:rsidRPr="00D92C44">
        <w:rPr>
          <w:color w:val="000000"/>
        </w:rPr>
        <w:t>. 2018 Nov 1;201(9):2612-2623. doi: 10.4049/jimmunol.1700808. Epub 2018 Sep 2</w:t>
      </w:r>
    </w:p>
    <w:p w14:paraId="0F7245D3" w14:textId="482BD984" w:rsidR="00D92C44" w:rsidRPr="00D92C44" w:rsidRDefault="00034C17" w:rsidP="00D92C44">
      <w:pPr>
        <w:pStyle w:val="NormalWeb"/>
        <w:rPr>
          <w:color w:val="000000"/>
        </w:rPr>
      </w:pPr>
      <w:r>
        <w:rPr>
          <w:color w:val="000000"/>
        </w:rPr>
        <w:t>3</w:t>
      </w:r>
      <w:r w:rsidR="00D92C44" w:rsidRPr="00D92C44">
        <w:rPr>
          <w:color w:val="000000"/>
        </w:rPr>
        <w:t xml:space="preserve">. Li Y, Guan X, Liu W, Chen HL, </w:t>
      </w:r>
      <w:r w:rsidR="00D92C44" w:rsidRPr="00982A9D">
        <w:rPr>
          <w:b/>
          <w:bCs/>
          <w:color w:val="000000"/>
        </w:rPr>
        <w:t>Truscott J,</w:t>
      </w:r>
      <w:r w:rsidR="00D92C44" w:rsidRPr="00D92C44">
        <w:rPr>
          <w:color w:val="000000"/>
        </w:rPr>
        <w:t xml:space="preserve"> Beyatli S, Metwali A, Weiner GJ, Zavazava N, Blumberg RS, Urban JF Jr, Blazar BR, Elliott DE, Ince MN. Helminth-Induced Production of TGF-β and Suppression of Graft-versus-Host Disease Is Dependent on IL-4 Production by Host Cells. </w:t>
      </w:r>
      <w:r w:rsidR="00D92C44" w:rsidRPr="00B37CD2">
        <w:rPr>
          <w:i/>
          <w:iCs/>
          <w:color w:val="000000"/>
        </w:rPr>
        <w:t>J Immunol.</w:t>
      </w:r>
      <w:r w:rsidR="00D92C44" w:rsidRPr="00D92C44">
        <w:rPr>
          <w:color w:val="000000"/>
        </w:rPr>
        <w:t xml:space="preserve"> 2018 Nov 15;201(10):2910-2922. doi: 10.4049/jimmunol.1700638. Epub 2018 Oct 5</w:t>
      </w:r>
    </w:p>
    <w:p w14:paraId="2DED72CA" w14:textId="3D6048FF" w:rsidR="00D92C44" w:rsidRPr="00D92C44" w:rsidRDefault="00034C17" w:rsidP="00D92C44">
      <w:pPr>
        <w:pStyle w:val="NormalWeb"/>
        <w:rPr>
          <w:color w:val="000000"/>
        </w:rPr>
      </w:pPr>
      <w:r>
        <w:rPr>
          <w:color w:val="000000"/>
        </w:rPr>
        <w:t>4</w:t>
      </w:r>
      <w:r w:rsidR="00D92C44" w:rsidRPr="00D92C44">
        <w:rPr>
          <w:color w:val="000000"/>
        </w:rPr>
        <w:t xml:space="preserve">. Metwali A, Thorne PS, Ince MN, Metwali N, Winckler S, Guan X, Beyatli S, </w:t>
      </w:r>
      <w:r w:rsidR="00D92C44" w:rsidRPr="00982A9D">
        <w:rPr>
          <w:b/>
          <w:bCs/>
          <w:color w:val="000000"/>
        </w:rPr>
        <w:t>Truscott J</w:t>
      </w:r>
      <w:r w:rsidR="00D92C44" w:rsidRPr="00D92C44">
        <w:rPr>
          <w:color w:val="000000"/>
        </w:rPr>
        <w:t xml:space="preserve">, Urban JF Jr, Elliott DE. Recirculating Immunocompetent Cells in Colitic Mice Intensify Their Lung Response to Bacterial Endotoxin. </w:t>
      </w:r>
      <w:r w:rsidR="00D92C44" w:rsidRPr="00B37CD2">
        <w:rPr>
          <w:i/>
          <w:iCs/>
          <w:color w:val="000000"/>
        </w:rPr>
        <w:t>Dig Dis Sci</w:t>
      </w:r>
      <w:r w:rsidR="00D92C44" w:rsidRPr="00D92C44">
        <w:rPr>
          <w:color w:val="000000"/>
        </w:rPr>
        <w:t>. 2018 Jul 11. doi: 10.1007/s10620-018-5196-z. PMID: 30022451</w:t>
      </w:r>
    </w:p>
    <w:p w14:paraId="2393300C" w14:textId="10564047" w:rsidR="00D862FC" w:rsidRDefault="00034C17" w:rsidP="00D862FC">
      <w:pPr>
        <w:pStyle w:val="NormalWeb"/>
        <w:rPr>
          <w:color w:val="000000"/>
        </w:rPr>
      </w:pPr>
      <w:r>
        <w:rPr>
          <w:color w:val="000000"/>
        </w:rPr>
        <w:t>5</w:t>
      </w:r>
      <w:r w:rsidR="00D92C44" w:rsidRPr="00D92C44">
        <w:rPr>
          <w:color w:val="000000"/>
        </w:rPr>
        <w:t xml:space="preserve">. Zhang M, </w:t>
      </w:r>
      <w:r w:rsidR="00D92C44" w:rsidRPr="00982A9D">
        <w:rPr>
          <w:b/>
          <w:bCs/>
          <w:color w:val="000000"/>
        </w:rPr>
        <w:t>Truscott J</w:t>
      </w:r>
      <w:r w:rsidR="00D92C44" w:rsidRPr="00D92C44">
        <w:rPr>
          <w:color w:val="000000"/>
        </w:rPr>
        <w:t xml:space="preserve">, Davie J. Loss of MEF2D expression inhibits differentiation and contributes to oncogenesis in rhabdomyosarcoma cells. </w:t>
      </w:r>
      <w:r w:rsidR="00D92C44" w:rsidRPr="00B37CD2">
        <w:rPr>
          <w:i/>
          <w:iCs/>
          <w:color w:val="000000"/>
        </w:rPr>
        <w:t>Mol Cancer</w:t>
      </w:r>
      <w:r w:rsidR="00D92C44" w:rsidRPr="00D92C44">
        <w:rPr>
          <w:color w:val="000000"/>
        </w:rPr>
        <w:t>. 2013 Nov 27;12(1):150. PubMed PMID: 24279793; PubMed Central PMCID: PMC387906</w:t>
      </w:r>
    </w:p>
    <w:p w14:paraId="0B13BD2A" w14:textId="77777777" w:rsidR="006F5865" w:rsidRDefault="006F5865" w:rsidP="00D862FC">
      <w:pPr>
        <w:pStyle w:val="NormalWeb"/>
        <w:rPr>
          <w:color w:val="000000"/>
          <w:u w:val="single"/>
        </w:rPr>
      </w:pPr>
    </w:p>
    <w:p w14:paraId="07E5BE49" w14:textId="64ED9FAE" w:rsidR="004F7E25" w:rsidRPr="005C7AEC" w:rsidRDefault="00D862FC" w:rsidP="00D862FC">
      <w:pPr>
        <w:pStyle w:val="NormalWeb"/>
        <w:rPr>
          <w:color w:val="000000"/>
          <w:u w:val="single"/>
        </w:rPr>
      </w:pPr>
      <w:r w:rsidRPr="00A94290">
        <w:rPr>
          <w:color w:val="000000"/>
          <w:u w:val="single"/>
        </w:rPr>
        <w:t>Presentations</w:t>
      </w:r>
    </w:p>
    <w:tbl>
      <w:tblPr>
        <w:tblStyle w:val="TableGrid"/>
        <w:tblW w:w="0" w:type="auto"/>
        <w:tblLook w:val="04A0" w:firstRow="1" w:lastRow="0" w:firstColumn="1" w:lastColumn="0" w:noHBand="0" w:noVBand="1"/>
      </w:tblPr>
      <w:tblGrid>
        <w:gridCol w:w="1975"/>
        <w:gridCol w:w="8239"/>
      </w:tblGrid>
      <w:tr w:rsidR="00731E53" w14:paraId="4A63B781" w14:textId="77777777" w:rsidTr="005C7AEC">
        <w:tc>
          <w:tcPr>
            <w:tcW w:w="1975" w:type="dxa"/>
          </w:tcPr>
          <w:p w14:paraId="02DF8384" w14:textId="2669D369" w:rsidR="00731E53" w:rsidRDefault="005C7AEC" w:rsidP="00D862FC">
            <w:pPr>
              <w:pStyle w:val="NormalWeb"/>
              <w:rPr>
                <w:color w:val="000000"/>
              </w:rPr>
            </w:pPr>
            <w:r>
              <w:rPr>
                <w:color w:val="000000"/>
              </w:rPr>
              <w:lastRenderedPageBreak/>
              <w:t>Dates</w:t>
            </w:r>
          </w:p>
        </w:tc>
        <w:tc>
          <w:tcPr>
            <w:tcW w:w="8239" w:type="dxa"/>
          </w:tcPr>
          <w:p w14:paraId="53C51281" w14:textId="50F484A5" w:rsidR="00731E53" w:rsidRDefault="00731E53" w:rsidP="00D862FC">
            <w:pPr>
              <w:pStyle w:val="NormalWeb"/>
              <w:rPr>
                <w:color w:val="000000"/>
              </w:rPr>
            </w:pPr>
            <w:r w:rsidRPr="00D862FC">
              <w:rPr>
                <w:color w:val="000000"/>
              </w:rPr>
              <w:t>Oral Presentations</w:t>
            </w:r>
          </w:p>
        </w:tc>
      </w:tr>
      <w:tr w:rsidR="00D977EC" w14:paraId="28630234" w14:textId="77777777" w:rsidTr="005C7AEC">
        <w:tc>
          <w:tcPr>
            <w:tcW w:w="1975" w:type="dxa"/>
          </w:tcPr>
          <w:p w14:paraId="7C88995A" w14:textId="35A4843D" w:rsidR="00D977EC" w:rsidRDefault="00D977EC" w:rsidP="00D862FC">
            <w:pPr>
              <w:pStyle w:val="NormalWeb"/>
              <w:rPr>
                <w:color w:val="000000"/>
              </w:rPr>
            </w:pPr>
            <w:r>
              <w:rPr>
                <w:color w:val="000000"/>
              </w:rPr>
              <w:t>UTSW 2022</w:t>
            </w:r>
          </w:p>
        </w:tc>
        <w:tc>
          <w:tcPr>
            <w:tcW w:w="8239" w:type="dxa"/>
          </w:tcPr>
          <w:p w14:paraId="1F700B02" w14:textId="001B5E16" w:rsidR="00D977EC" w:rsidRPr="00D862FC" w:rsidRDefault="00707817" w:rsidP="005C7AEC">
            <w:pPr>
              <w:pStyle w:val="NormalWeb"/>
              <w:rPr>
                <w:color w:val="000000"/>
              </w:rPr>
            </w:pPr>
            <w:r>
              <w:rPr>
                <w:color w:val="000000"/>
              </w:rPr>
              <w:t xml:space="preserve">1. </w:t>
            </w:r>
            <w:r w:rsidR="00413328">
              <w:rPr>
                <w:color w:val="000000"/>
              </w:rPr>
              <w:t>Outcomes</w:t>
            </w:r>
            <w:r>
              <w:rPr>
                <w:color w:val="000000"/>
              </w:rPr>
              <w:t xml:space="preserve"> Following CD19 CART Reinfusion</w:t>
            </w:r>
            <w:r w:rsidR="00FE6837">
              <w:rPr>
                <w:color w:val="000000"/>
              </w:rPr>
              <w:t xml:space="preserve"> in </w:t>
            </w:r>
            <w:r w:rsidR="00154E91">
              <w:rPr>
                <w:color w:val="000000"/>
              </w:rPr>
              <w:t>Children and Young Adults with B-ALL</w:t>
            </w:r>
            <w:r w:rsidR="00FC13BE">
              <w:rPr>
                <w:color w:val="000000"/>
              </w:rPr>
              <w:t>, International Society for Pediatric Oncology</w:t>
            </w:r>
            <w:r w:rsidR="00FA2ACE">
              <w:rPr>
                <w:color w:val="000000"/>
              </w:rPr>
              <w:t xml:space="preserve"> Annual Congress, Orl Abstract, Sept 2022</w:t>
            </w:r>
          </w:p>
        </w:tc>
      </w:tr>
      <w:tr w:rsidR="00731E53" w14:paraId="6874704E" w14:textId="77777777" w:rsidTr="005C7AEC">
        <w:tc>
          <w:tcPr>
            <w:tcW w:w="1975" w:type="dxa"/>
          </w:tcPr>
          <w:p w14:paraId="6E83BC22" w14:textId="0946FED0" w:rsidR="00731E53" w:rsidRDefault="005C7AEC" w:rsidP="00D862FC">
            <w:pPr>
              <w:pStyle w:val="NormalWeb"/>
              <w:rPr>
                <w:color w:val="000000"/>
              </w:rPr>
            </w:pPr>
            <w:r>
              <w:rPr>
                <w:color w:val="000000"/>
              </w:rPr>
              <w:t>UIHC 2016-2019</w:t>
            </w:r>
          </w:p>
        </w:tc>
        <w:tc>
          <w:tcPr>
            <w:tcW w:w="8239" w:type="dxa"/>
          </w:tcPr>
          <w:p w14:paraId="60085FE3" w14:textId="3E7AB5C6" w:rsidR="005C7AEC" w:rsidRPr="00D862FC" w:rsidRDefault="005C7AEC" w:rsidP="005C7AEC">
            <w:pPr>
              <w:pStyle w:val="NormalWeb"/>
              <w:rPr>
                <w:color w:val="000000"/>
              </w:rPr>
            </w:pPr>
            <w:r w:rsidRPr="00D862FC">
              <w:rPr>
                <w:color w:val="000000"/>
              </w:rPr>
              <w:t>1. Helminthic Regulation of Acute GVHD</w:t>
            </w:r>
            <w:r>
              <w:rPr>
                <w:color w:val="000000"/>
              </w:rPr>
              <w:t xml:space="preserve">; </w:t>
            </w:r>
            <w:r w:rsidRPr="00D862FC">
              <w:rPr>
                <w:color w:val="000000"/>
              </w:rPr>
              <w:t>Fellows Core Curriculum</w:t>
            </w:r>
          </w:p>
          <w:p w14:paraId="3C5362A7" w14:textId="2C026BA5" w:rsidR="005C7AEC" w:rsidRPr="00D862FC" w:rsidRDefault="005C7AEC" w:rsidP="005C7AEC">
            <w:pPr>
              <w:pStyle w:val="NormalWeb"/>
              <w:rPr>
                <w:color w:val="000000"/>
              </w:rPr>
            </w:pPr>
            <w:r w:rsidRPr="00D862FC">
              <w:rPr>
                <w:color w:val="000000"/>
              </w:rPr>
              <w:t>2. GVHD Regulation By Helminths</w:t>
            </w:r>
            <w:r>
              <w:rPr>
                <w:color w:val="000000"/>
              </w:rPr>
              <w:t xml:space="preserve">; </w:t>
            </w:r>
            <w:r w:rsidRPr="00D862FC">
              <w:rPr>
                <w:color w:val="000000"/>
              </w:rPr>
              <w:t>Parasitology Conference</w:t>
            </w:r>
          </w:p>
          <w:p w14:paraId="287E5E3D" w14:textId="77777777" w:rsidR="005C7AEC" w:rsidRPr="00D862FC" w:rsidRDefault="005C7AEC" w:rsidP="005C7AEC">
            <w:pPr>
              <w:pStyle w:val="NormalWeb"/>
              <w:rPr>
                <w:color w:val="000000"/>
              </w:rPr>
            </w:pPr>
            <w:r w:rsidRPr="00D862FC">
              <w:rPr>
                <w:color w:val="000000"/>
              </w:rPr>
              <w:t>3. Morbidity and Mortality Conference</w:t>
            </w:r>
          </w:p>
          <w:p w14:paraId="4ED5503F" w14:textId="77777777" w:rsidR="00731E53" w:rsidRDefault="00731E53" w:rsidP="00D862FC">
            <w:pPr>
              <w:pStyle w:val="NormalWeb"/>
              <w:rPr>
                <w:color w:val="000000"/>
              </w:rPr>
            </w:pPr>
          </w:p>
        </w:tc>
      </w:tr>
      <w:tr w:rsidR="00731E53" w14:paraId="7C7C8BA0" w14:textId="77777777" w:rsidTr="005C7AEC">
        <w:tc>
          <w:tcPr>
            <w:tcW w:w="1975" w:type="dxa"/>
          </w:tcPr>
          <w:p w14:paraId="56053DFF" w14:textId="77777777" w:rsidR="00731E53" w:rsidRDefault="00731E53" w:rsidP="00D862FC">
            <w:pPr>
              <w:pStyle w:val="NormalWeb"/>
              <w:rPr>
                <w:color w:val="000000"/>
              </w:rPr>
            </w:pPr>
          </w:p>
        </w:tc>
        <w:tc>
          <w:tcPr>
            <w:tcW w:w="8239" w:type="dxa"/>
          </w:tcPr>
          <w:p w14:paraId="22283B6D" w14:textId="7F4889F5" w:rsidR="00731E53" w:rsidRDefault="005C7AEC" w:rsidP="005C7AEC">
            <w:pPr>
              <w:pStyle w:val="NormalWeb"/>
              <w:rPr>
                <w:color w:val="000000"/>
              </w:rPr>
            </w:pPr>
            <w:r w:rsidRPr="00D862FC">
              <w:rPr>
                <w:color w:val="000000"/>
              </w:rPr>
              <w:t>Poster Presentations</w:t>
            </w:r>
          </w:p>
        </w:tc>
      </w:tr>
      <w:tr w:rsidR="00731E53" w14:paraId="3AE410C4" w14:textId="77777777" w:rsidTr="005C7AEC">
        <w:tc>
          <w:tcPr>
            <w:tcW w:w="1975" w:type="dxa"/>
          </w:tcPr>
          <w:p w14:paraId="510580D2" w14:textId="77777777" w:rsidR="00731E53" w:rsidRDefault="00731E53" w:rsidP="00D862FC">
            <w:pPr>
              <w:pStyle w:val="NormalWeb"/>
              <w:rPr>
                <w:color w:val="000000"/>
              </w:rPr>
            </w:pPr>
          </w:p>
        </w:tc>
        <w:tc>
          <w:tcPr>
            <w:tcW w:w="8239" w:type="dxa"/>
          </w:tcPr>
          <w:p w14:paraId="717F18FF" w14:textId="45C95AED" w:rsidR="00F314AB" w:rsidRDefault="005C7AEC" w:rsidP="005C7AEC">
            <w:pPr>
              <w:pStyle w:val="NormalWeb"/>
              <w:rPr>
                <w:color w:val="000000"/>
              </w:rPr>
            </w:pPr>
            <w:r w:rsidRPr="00D862FC">
              <w:rPr>
                <w:color w:val="000000"/>
              </w:rPr>
              <w:t xml:space="preserve">1. </w:t>
            </w:r>
            <w:hyperlink r:id="rId11" w:history="1">
              <w:r w:rsidR="00E20981" w:rsidRPr="00E20981">
                <w:rPr>
                  <w:rStyle w:val="Hyperlink"/>
                  <w:rFonts w:eastAsiaTheme="minorEastAsia"/>
                  <w:color w:val="222534"/>
                  <w:u w:val="none"/>
                  <w:bdr w:val="none" w:sz="0" w:space="0" w:color="auto" w:frame="1"/>
                </w:rPr>
                <w:t>Jamie Truscott</w:t>
              </w:r>
            </w:hyperlink>
            <w:r w:rsidR="00E20981" w:rsidRPr="00E20981">
              <w:rPr>
                <w:color w:val="1A1A1A"/>
              </w:rPr>
              <w:t>, </w:t>
            </w:r>
            <w:hyperlink r:id="rId12" w:history="1">
              <w:r w:rsidR="00E20981" w:rsidRPr="00E20981">
                <w:rPr>
                  <w:rStyle w:val="Hyperlink"/>
                  <w:rFonts w:eastAsiaTheme="minorEastAsia"/>
                  <w:color w:val="222534"/>
                  <w:u w:val="none"/>
                  <w:bdr w:val="none" w:sz="0" w:space="0" w:color="auto" w:frame="1"/>
                </w:rPr>
                <w:t>Gabriela Maron</w:t>
              </w:r>
            </w:hyperlink>
            <w:r w:rsidR="00E20981" w:rsidRPr="00E20981">
              <w:rPr>
                <w:color w:val="1A1A1A"/>
              </w:rPr>
              <w:t>, </w:t>
            </w:r>
            <w:hyperlink r:id="rId13" w:history="1">
              <w:r w:rsidR="00E20981" w:rsidRPr="00E20981">
                <w:rPr>
                  <w:rStyle w:val="Hyperlink"/>
                  <w:rFonts w:eastAsiaTheme="minorEastAsia"/>
                  <w:color w:val="222534"/>
                  <w:u w:val="none"/>
                  <w:bdr w:val="none" w:sz="0" w:space="0" w:color="auto" w:frame="1"/>
                </w:rPr>
                <w:t>Diego Hijano</w:t>
              </w:r>
            </w:hyperlink>
            <w:r w:rsidR="00E20981" w:rsidRPr="00E20981">
              <w:rPr>
                <w:color w:val="1A1A1A"/>
              </w:rPr>
              <w:t>, </w:t>
            </w:r>
            <w:hyperlink r:id="rId14" w:history="1">
              <w:r w:rsidR="00E20981" w:rsidRPr="00E20981">
                <w:rPr>
                  <w:rStyle w:val="Hyperlink"/>
                  <w:rFonts w:eastAsiaTheme="minorEastAsia"/>
                  <w:color w:val="222534"/>
                  <w:u w:val="none"/>
                  <w:bdr w:val="none" w:sz="0" w:space="0" w:color="auto" w:frame="1"/>
                </w:rPr>
                <w:t>Dinesh Keerthi</w:t>
              </w:r>
            </w:hyperlink>
            <w:r w:rsidR="00E20981" w:rsidRPr="00E20981">
              <w:rPr>
                <w:color w:val="1A1A1A"/>
              </w:rPr>
              <w:t>, </w:t>
            </w:r>
            <w:hyperlink r:id="rId15" w:history="1">
              <w:r w:rsidR="00E20981" w:rsidRPr="00E20981">
                <w:rPr>
                  <w:rStyle w:val="Hyperlink"/>
                  <w:rFonts w:eastAsiaTheme="minorEastAsia"/>
                  <w:color w:val="222534"/>
                  <w:u w:val="none"/>
                  <w:bdr w:val="none" w:sz="0" w:space="0" w:color="auto" w:frame="1"/>
                </w:rPr>
                <w:t>Sujuan Huang</w:t>
              </w:r>
            </w:hyperlink>
            <w:r w:rsidR="00E20981" w:rsidRPr="00E20981">
              <w:rPr>
                <w:color w:val="1A1A1A"/>
              </w:rPr>
              <w:t>, </w:t>
            </w:r>
            <w:hyperlink r:id="rId16" w:history="1">
              <w:r w:rsidR="00E20981" w:rsidRPr="00E20981">
                <w:rPr>
                  <w:rStyle w:val="Hyperlink"/>
                  <w:rFonts w:eastAsiaTheme="minorEastAsia"/>
                  <w:color w:val="222534"/>
                  <w:u w:val="none"/>
                  <w:bdr w:val="none" w:sz="0" w:space="0" w:color="auto" w:frame="1"/>
                </w:rPr>
                <w:t>Cheng Cheng</w:t>
              </w:r>
            </w:hyperlink>
            <w:r w:rsidR="00E20981" w:rsidRPr="00E20981">
              <w:rPr>
                <w:color w:val="1A1A1A"/>
              </w:rPr>
              <w:t>, </w:t>
            </w:r>
            <w:hyperlink r:id="rId17" w:history="1">
              <w:r w:rsidR="00E20981" w:rsidRPr="00E20981">
                <w:rPr>
                  <w:rStyle w:val="Hyperlink"/>
                  <w:rFonts w:eastAsiaTheme="minorEastAsia"/>
                  <w:color w:val="222534"/>
                  <w:u w:val="none"/>
                  <w:bdr w:val="none" w:sz="0" w:space="0" w:color="auto" w:frame="1"/>
                </w:rPr>
                <w:t>Akshay Sharma</w:t>
              </w:r>
            </w:hyperlink>
            <w:r w:rsidR="00E20981" w:rsidRPr="00E20981">
              <w:rPr>
                <w:color w:val="000000"/>
                <w:shd w:val="clear" w:color="auto" w:fill="FFFFFF"/>
              </w:rPr>
              <w:t xml:space="preserve"> </w:t>
            </w:r>
            <w:r w:rsidR="007B2F4A" w:rsidRPr="00E20981">
              <w:rPr>
                <w:color w:val="000000"/>
                <w:shd w:val="clear" w:color="auto" w:fill="FFFFFF"/>
              </w:rPr>
              <w:t>Exposure to Anti-Anaerobic Antimicrobials Around Hematopoietic Cell Transplant (HCT) Is Associated with Poor Outcomes in Pediatric Patients</w:t>
            </w:r>
            <w:r w:rsidR="000440F9" w:rsidRPr="00E20981">
              <w:rPr>
                <w:color w:val="000000"/>
                <w:shd w:val="clear" w:color="auto" w:fill="FFFFFF"/>
              </w:rPr>
              <w:t xml:space="preserve">. </w:t>
            </w:r>
            <w:r w:rsidR="000440F9" w:rsidRPr="00E20981">
              <w:rPr>
                <w:color w:val="000000"/>
              </w:rPr>
              <w:t>American Society of Hematology Annual Meeting 2021, Atlanta GA. Abstract and Poster</w:t>
            </w:r>
          </w:p>
          <w:p w14:paraId="008D77C6" w14:textId="3C629A5E" w:rsidR="005C7AEC" w:rsidRPr="00D862FC" w:rsidRDefault="00884803" w:rsidP="005C7AEC">
            <w:pPr>
              <w:pStyle w:val="NormalWeb"/>
              <w:rPr>
                <w:color w:val="000000"/>
              </w:rPr>
            </w:pPr>
            <w:r>
              <w:rPr>
                <w:color w:val="000000"/>
              </w:rPr>
              <w:t xml:space="preserve">2. </w:t>
            </w:r>
            <w:r w:rsidR="005C7AEC" w:rsidRPr="00D862FC">
              <w:rPr>
                <w:color w:val="000000"/>
              </w:rPr>
              <w:t>Jamie Truscott, Xiaoqun Guan, Weiren Liu, Sonay Beyatli, Ahmed Metwali, David. E. Elliot, Bruce R. Blazar, M. Nedim Ince. Intestinal Immune Conditioning with Helminths Employ Host T helper 2 (Th2) Pathway to Induce Mixed Chimerism and Regulate Graft-versus-Host Disease. American Society of Hematology Annual Meeting 2018, San Diego, CA. Abstract and Poster</w:t>
            </w:r>
          </w:p>
          <w:p w14:paraId="4E388A12" w14:textId="0BA9FA15" w:rsidR="005C7AEC" w:rsidRPr="00D862FC" w:rsidRDefault="00884803" w:rsidP="005C7AEC">
            <w:pPr>
              <w:pStyle w:val="NormalWeb"/>
              <w:rPr>
                <w:color w:val="000000"/>
              </w:rPr>
            </w:pPr>
            <w:r>
              <w:rPr>
                <w:color w:val="000000"/>
              </w:rPr>
              <w:t>3</w:t>
            </w:r>
            <w:r w:rsidR="005C7AEC" w:rsidRPr="00D862FC">
              <w:rPr>
                <w:color w:val="000000"/>
              </w:rPr>
              <w:t>. Jamie Truscott, Steve Rumelhart, Arunkumar Modi. ECMO as a Viable Option for Post-BMT Pulmonary Hemorrhage and Again for IRIS. American Society for Blood and Marrow Transplantation Tandem Annual Meeting 2018, Salt Lake City, UT. Abstract and Poster</w:t>
            </w:r>
          </w:p>
          <w:p w14:paraId="6A15B5A5" w14:textId="74F92906" w:rsidR="005C7AEC" w:rsidRPr="00D862FC" w:rsidRDefault="00884803" w:rsidP="005C7AEC">
            <w:pPr>
              <w:pStyle w:val="NormalWeb"/>
              <w:rPr>
                <w:color w:val="000000"/>
              </w:rPr>
            </w:pPr>
            <w:r>
              <w:rPr>
                <w:color w:val="000000"/>
              </w:rPr>
              <w:t>4</w:t>
            </w:r>
            <w:r w:rsidR="005C7AEC" w:rsidRPr="00D862FC">
              <w:rPr>
                <w:color w:val="000000"/>
              </w:rPr>
              <w:t>. Jamie Truscott, Yue Li, Hung-lin Chen, George J Weiner, Richard S. Blumberg, Bruce R. Blazar, David E. Elliott, M. Nedim Ince . CTLA4 Expression on Foxp3+ Regulatory T Cells (Tregs) is Important in Helminth-Induced Expansion of Recipient Tregs After Bone Marrow Transplantation. University of Iowa Department of Internal Medicine Research Day 2017, Iowa City, IA. Abstract and Poster</w:t>
            </w:r>
          </w:p>
          <w:p w14:paraId="5DE66FD4" w14:textId="5DCB4775" w:rsidR="005C7AEC" w:rsidRPr="00D862FC" w:rsidRDefault="00884803" w:rsidP="005C7AEC">
            <w:pPr>
              <w:pStyle w:val="NormalWeb"/>
              <w:rPr>
                <w:color w:val="000000"/>
              </w:rPr>
            </w:pPr>
            <w:r>
              <w:rPr>
                <w:color w:val="000000"/>
              </w:rPr>
              <w:t>5</w:t>
            </w:r>
            <w:r w:rsidR="005C7AEC" w:rsidRPr="00D862FC">
              <w:rPr>
                <w:color w:val="000000"/>
              </w:rPr>
              <w:t>. Jamie Truscott, Shakoora Sabree, William Terry, David Gordon, Yatin Vyas, Mariko Sato. Identification of Molecular Alterations in Pediatric Solid Tumors for Targeted Therapeutics. American Society for Pediatric Hematology and Oncology Montreal Annual Meeting 2017, Quebec, Canada. Abstract and Poster</w:t>
            </w:r>
          </w:p>
          <w:p w14:paraId="5B2BD054" w14:textId="77777777" w:rsidR="00731E53" w:rsidRDefault="00731E53" w:rsidP="00D862FC">
            <w:pPr>
              <w:pStyle w:val="NormalWeb"/>
              <w:rPr>
                <w:color w:val="000000"/>
              </w:rPr>
            </w:pPr>
          </w:p>
        </w:tc>
      </w:tr>
    </w:tbl>
    <w:p w14:paraId="047CA690" w14:textId="77777777" w:rsidR="00E43744" w:rsidRPr="002E0E97" w:rsidRDefault="00E43744" w:rsidP="00B4095F">
      <w:pPr>
        <w:ind w:left="120"/>
        <w:rPr>
          <w:u w:val="single"/>
        </w:rPr>
      </w:pPr>
    </w:p>
    <w:sectPr w:rsidR="00E43744" w:rsidRPr="002E0E97" w:rsidSect="00D5177D">
      <w:headerReference w:type="default" r:id="rId18"/>
      <w:footerReference w:type="default" r:id="rId19"/>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CAD1D" w14:textId="77777777" w:rsidR="00E06C72" w:rsidRDefault="00E06C72">
      <w:r>
        <w:separator/>
      </w:r>
    </w:p>
  </w:endnote>
  <w:endnote w:type="continuationSeparator" w:id="0">
    <w:p w14:paraId="24AAE08E" w14:textId="77777777" w:rsidR="00E06C72" w:rsidRDefault="00E0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0F56" w14:textId="77777777" w:rsidR="005025DE" w:rsidRDefault="0087702D" w:rsidP="00CB62DE">
    <w:pPr>
      <w:pStyle w:val="Footer"/>
      <w:framePr w:wrap="auto" w:vAnchor="text" w:hAnchor="margin" w:xAlign="center" w:y="1"/>
      <w:rPr>
        <w:rStyle w:val="PageNumber"/>
      </w:rPr>
    </w:pPr>
    <w:r>
      <w:rPr>
        <w:rStyle w:val="PageNumber"/>
      </w:rPr>
      <w:fldChar w:fldCharType="begin"/>
    </w:r>
    <w:r w:rsidR="005025DE">
      <w:rPr>
        <w:rStyle w:val="PageNumber"/>
      </w:rPr>
      <w:instrText xml:space="preserve">PAGE  </w:instrText>
    </w:r>
    <w:r>
      <w:rPr>
        <w:rStyle w:val="PageNumber"/>
      </w:rPr>
      <w:fldChar w:fldCharType="separate"/>
    </w:r>
    <w:r w:rsidR="002A6803">
      <w:rPr>
        <w:rStyle w:val="PageNumber"/>
        <w:noProof/>
      </w:rPr>
      <w:t>7</w:t>
    </w:r>
    <w:r>
      <w:rPr>
        <w:rStyle w:val="PageNumber"/>
      </w:rPr>
      <w:fldChar w:fldCharType="end"/>
    </w:r>
  </w:p>
  <w:p w14:paraId="0EE80C92" w14:textId="77777777" w:rsidR="005025DE" w:rsidRDefault="005025DE" w:rsidP="00CB62D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0DF1" w14:textId="77777777" w:rsidR="00E06C72" w:rsidRDefault="00E06C72">
      <w:r>
        <w:separator/>
      </w:r>
    </w:p>
  </w:footnote>
  <w:footnote w:type="continuationSeparator" w:id="0">
    <w:p w14:paraId="3883D2B1" w14:textId="77777777" w:rsidR="00E06C72" w:rsidRDefault="00E06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2B71" w14:textId="77777777" w:rsidR="005025DE" w:rsidRPr="001B3E81" w:rsidRDefault="005025DE" w:rsidP="00CB62DE">
    <w:pPr>
      <w:pStyle w:val="Header"/>
      <w:tabs>
        <w:tab w:val="clear" w:pos="8640"/>
        <w:tab w:val="right" w:pos="9960"/>
      </w:tabs>
      <w:rPr>
        <w:sz w:val="18"/>
        <w:szCs w:val="18"/>
      </w:rPr>
    </w:pPr>
    <w:r>
      <w:rPr>
        <w:b/>
        <w:bCs/>
        <w:sz w:val="28"/>
        <w:szCs w:val="28"/>
      </w:rPr>
      <w:tab/>
    </w:r>
    <w:r>
      <w:rPr>
        <w:b/>
        <w:bC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C23"/>
    <w:multiLevelType w:val="hybridMultilevel"/>
    <w:tmpl w:val="50CAB6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0926640"/>
    <w:multiLevelType w:val="hybridMultilevel"/>
    <w:tmpl w:val="F5706C40"/>
    <w:lvl w:ilvl="0" w:tplc="B220FA7A">
      <w:start w:val="1"/>
      <w:numFmt w:val="bullet"/>
      <w:lvlText w:val=""/>
      <w:lvlJc w:val="left"/>
      <w:pPr>
        <w:tabs>
          <w:tab w:val="num" w:pos="960"/>
        </w:tabs>
        <w:ind w:left="960" w:hanging="360"/>
      </w:pPr>
      <w:rPr>
        <w:rFonts w:ascii="Symbol" w:eastAsia="Times New Roman" w:hAnsi="Symbol" w:hint="default"/>
        <w:color w:val="000000"/>
      </w:rPr>
    </w:lvl>
    <w:lvl w:ilvl="1" w:tplc="00030409">
      <w:start w:val="1"/>
      <w:numFmt w:val="bullet"/>
      <w:lvlText w:val="o"/>
      <w:lvlJc w:val="left"/>
      <w:pPr>
        <w:tabs>
          <w:tab w:val="num" w:pos="1920"/>
        </w:tabs>
        <w:ind w:left="1920" w:hanging="360"/>
      </w:pPr>
      <w:rPr>
        <w:rFonts w:ascii="Courier New" w:hAnsi="Courier New" w:hint="default"/>
      </w:rPr>
    </w:lvl>
    <w:lvl w:ilvl="2" w:tplc="00050409">
      <w:start w:val="1"/>
      <w:numFmt w:val="bullet"/>
      <w:lvlText w:val=""/>
      <w:lvlJc w:val="left"/>
      <w:pPr>
        <w:tabs>
          <w:tab w:val="num" w:pos="2640"/>
        </w:tabs>
        <w:ind w:left="2640" w:hanging="360"/>
      </w:pPr>
      <w:rPr>
        <w:rFonts w:ascii="Wingdings" w:hAnsi="Wingdings" w:hint="default"/>
      </w:rPr>
    </w:lvl>
    <w:lvl w:ilvl="3" w:tplc="00010409">
      <w:start w:val="1"/>
      <w:numFmt w:val="bullet"/>
      <w:lvlText w:val=""/>
      <w:lvlJc w:val="left"/>
      <w:pPr>
        <w:tabs>
          <w:tab w:val="num" w:pos="3360"/>
        </w:tabs>
        <w:ind w:left="3360" w:hanging="360"/>
      </w:pPr>
      <w:rPr>
        <w:rFonts w:ascii="Symbol" w:eastAsia="Times New Roman" w:hAnsi="Symbol" w:hint="default"/>
      </w:rPr>
    </w:lvl>
    <w:lvl w:ilvl="4" w:tplc="00030409">
      <w:start w:val="1"/>
      <w:numFmt w:val="bullet"/>
      <w:lvlText w:val="o"/>
      <w:lvlJc w:val="left"/>
      <w:pPr>
        <w:tabs>
          <w:tab w:val="num" w:pos="4080"/>
        </w:tabs>
        <w:ind w:left="4080" w:hanging="360"/>
      </w:pPr>
      <w:rPr>
        <w:rFonts w:ascii="Courier New" w:hAnsi="Courier New" w:hint="default"/>
      </w:rPr>
    </w:lvl>
    <w:lvl w:ilvl="5" w:tplc="00050409">
      <w:start w:val="1"/>
      <w:numFmt w:val="bullet"/>
      <w:lvlText w:val=""/>
      <w:lvlJc w:val="left"/>
      <w:pPr>
        <w:tabs>
          <w:tab w:val="num" w:pos="4800"/>
        </w:tabs>
        <w:ind w:left="4800" w:hanging="360"/>
      </w:pPr>
      <w:rPr>
        <w:rFonts w:ascii="Wingdings" w:hAnsi="Wingdings" w:hint="default"/>
      </w:rPr>
    </w:lvl>
    <w:lvl w:ilvl="6" w:tplc="00010409">
      <w:start w:val="1"/>
      <w:numFmt w:val="bullet"/>
      <w:lvlText w:val=""/>
      <w:lvlJc w:val="left"/>
      <w:pPr>
        <w:tabs>
          <w:tab w:val="num" w:pos="5520"/>
        </w:tabs>
        <w:ind w:left="5520" w:hanging="360"/>
      </w:pPr>
      <w:rPr>
        <w:rFonts w:ascii="Symbol" w:eastAsia="Times New Roman" w:hAnsi="Symbol" w:hint="default"/>
      </w:rPr>
    </w:lvl>
    <w:lvl w:ilvl="7" w:tplc="00030409">
      <w:start w:val="1"/>
      <w:numFmt w:val="bullet"/>
      <w:lvlText w:val="o"/>
      <w:lvlJc w:val="left"/>
      <w:pPr>
        <w:tabs>
          <w:tab w:val="num" w:pos="6240"/>
        </w:tabs>
        <w:ind w:left="6240" w:hanging="360"/>
      </w:pPr>
      <w:rPr>
        <w:rFonts w:ascii="Courier New" w:hAnsi="Courier New" w:hint="default"/>
      </w:rPr>
    </w:lvl>
    <w:lvl w:ilvl="8" w:tplc="00050409">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11A644B2"/>
    <w:multiLevelType w:val="hybridMultilevel"/>
    <w:tmpl w:val="355690CC"/>
    <w:lvl w:ilvl="0" w:tplc="3A5E4248">
      <w:start w:val="1"/>
      <w:numFmt w:val="bullet"/>
      <w:lvlText w:val=""/>
      <w:lvlJc w:val="left"/>
      <w:pPr>
        <w:tabs>
          <w:tab w:val="num" w:pos="480"/>
        </w:tabs>
        <w:ind w:left="48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D23F15"/>
    <w:multiLevelType w:val="hybridMultilevel"/>
    <w:tmpl w:val="B9021B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4115546"/>
    <w:multiLevelType w:val="hybridMultilevel"/>
    <w:tmpl w:val="36E0B3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C1B239D"/>
    <w:multiLevelType w:val="hybridMultilevel"/>
    <w:tmpl w:val="DAB6256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65311C1"/>
    <w:multiLevelType w:val="hybridMultilevel"/>
    <w:tmpl w:val="86000F6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51613BEA"/>
    <w:multiLevelType w:val="hybridMultilevel"/>
    <w:tmpl w:val="669CEE7E"/>
    <w:lvl w:ilvl="0" w:tplc="7ECCDA8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12DB3"/>
    <w:multiLevelType w:val="hybridMultilevel"/>
    <w:tmpl w:val="C3C0347E"/>
    <w:lvl w:ilvl="0" w:tplc="ADC256B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DD5465"/>
    <w:multiLevelType w:val="hybridMultilevel"/>
    <w:tmpl w:val="0128C04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1483846"/>
    <w:multiLevelType w:val="hybridMultilevel"/>
    <w:tmpl w:val="03182C3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16E5DEA"/>
    <w:multiLevelType w:val="hybridMultilevel"/>
    <w:tmpl w:val="36EEBE54"/>
    <w:lvl w:ilvl="0" w:tplc="1938CF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12395F"/>
    <w:multiLevelType w:val="hybridMultilevel"/>
    <w:tmpl w:val="404C2D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76044236"/>
    <w:multiLevelType w:val="hybridMultilevel"/>
    <w:tmpl w:val="C28857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72468BD"/>
    <w:multiLevelType w:val="hybridMultilevel"/>
    <w:tmpl w:val="E732FDD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9352A2D"/>
    <w:multiLevelType w:val="hybridMultilevel"/>
    <w:tmpl w:val="C18E06B6"/>
    <w:lvl w:ilvl="0" w:tplc="B220FA7A">
      <w:start w:val="1"/>
      <w:numFmt w:val="bullet"/>
      <w:lvlText w:val=""/>
      <w:lvlJc w:val="left"/>
      <w:pPr>
        <w:tabs>
          <w:tab w:val="num" w:pos="480"/>
        </w:tabs>
        <w:ind w:left="480" w:hanging="360"/>
      </w:pPr>
      <w:rPr>
        <w:rFonts w:ascii="Symbol" w:eastAsia="Times New Roman" w:hAnsi="Symbol" w:hint="default"/>
        <w:color w:val="000000"/>
      </w:rPr>
    </w:lvl>
    <w:lvl w:ilvl="1" w:tplc="00030409">
      <w:start w:val="1"/>
      <w:numFmt w:val="bullet"/>
      <w:lvlText w:val="o"/>
      <w:lvlJc w:val="left"/>
      <w:pPr>
        <w:tabs>
          <w:tab w:val="num" w:pos="1440"/>
        </w:tabs>
        <w:ind w:left="1440" w:hanging="360"/>
      </w:pPr>
      <w:rPr>
        <w:rFonts w:ascii="Courier New" w:hAnsi="Courier New" w:hint="default"/>
        <w:color w:val="000000"/>
      </w:rPr>
    </w:lvl>
    <w:lvl w:ilvl="2" w:tplc="00050409">
      <w:start w:val="1"/>
      <w:numFmt w:val="bullet"/>
      <w:lvlText w:val=""/>
      <w:lvlJc w:val="left"/>
      <w:pPr>
        <w:tabs>
          <w:tab w:val="num" w:pos="1080"/>
        </w:tabs>
        <w:ind w:left="1080" w:hanging="360"/>
      </w:pPr>
      <w:rPr>
        <w:rFonts w:ascii="Wingdings" w:hAnsi="Wingdings" w:hint="default"/>
        <w:color w:val="000000"/>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num w:numId="1" w16cid:durableId="1710571179">
    <w:abstractNumId w:val="1"/>
  </w:num>
  <w:num w:numId="2" w16cid:durableId="989283356">
    <w:abstractNumId w:val="15"/>
  </w:num>
  <w:num w:numId="3" w16cid:durableId="612446110">
    <w:abstractNumId w:val="2"/>
  </w:num>
  <w:num w:numId="4" w16cid:durableId="1033111678">
    <w:abstractNumId w:val="6"/>
  </w:num>
  <w:num w:numId="5" w16cid:durableId="1828545134">
    <w:abstractNumId w:val="3"/>
  </w:num>
  <w:num w:numId="6" w16cid:durableId="1974671573">
    <w:abstractNumId w:val="14"/>
  </w:num>
  <w:num w:numId="7" w16cid:durableId="139730248">
    <w:abstractNumId w:val="10"/>
  </w:num>
  <w:num w:numId="8" w16cid:durableId="1735422573">
    <w:abstractNumId w:val="13"/>
  </w:num>
  <w:num w:numId="9" w16cid:durableId="1738550209">
    <w:abstractNumId w:val="5"/>
  </w:num>
  <w:num w:numId="10" w16cid:durableId="100689497">
    <w:abstractNumId w:val="0"/>
  </w:num>
  <w:num w:numId="11" w16cid:durableId="469632233">
    <w:abstractNumId w:val="4"/>
  </w:num>
  <w:num w:numId="12" w16cid:durableId="1604805582">
    <w:abstractNumId w:val="12"/>
  </w:num>
  <w:num w:numId="13" w16cid:durableId="84309778">
    <w:abstractNumId w:val="7"/>
  </w:num>
  <w:num w:numId="14" w16cid:durableId="1586334">
    <w:abstractNumId w:val="11"/>
  </w:num>
  <w:num w:numId="15" w16cid:durableId="1304383888">
    <w:abstractNumId w:val="8"/>
  </w:num>
  <w:num w:numId="16" w16cid:durableId="173627224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08BE22D-9E72-4510-BBFB-B1875B3685E3}"/>
    <w:docVar w:name="dgnword-eventsink" w:val="67082320"/>
  </w:docVars>
  <w:rsids>
    <w:rsidRoot w:val="00AD65E4"/>
    <w:rsid w:val="000202B5"/>
    <w:rsid w:val="00034C17"/>
    <w:rsid w:val="00037A7C"/>
    <w:rsid w:val="000440F9"/>
    <w:rsid w:val="0004589C"/>
    <w:rsid w:val="00047DD8"/>
    <w:rsid w:val="00053780"/>
    <w:rsid w:val="000A4B38"/>
    <w:rsid w:val="000A4F60"/>
    <w:rsid w:val="000B4FA6"/>
    <w:rsid w:val="000C7077"/>
    <w:rsid w:val="000D1C03"/>
    <w:rsid w:val="00100EE0"/>
    <w:rsid w:val="00102AE2"/>
    <w:rsid w:val="00116F0D"/>
    <w:rsid w:val="00126975"/>
    <w:rsid w:val="00145DFC"/>
    <w:rsid w:val="00153A14"/>
    <w:rsid w:val="00154E91"/>
    <w:rsid w:val="00171488"/>
    <w:rsid w:val="00193BBE"/>
    <w:rsid w:val="00194B44"/>
    <w:rsid w:val="001B3E81"/>
    <w:rsid w:val="001D2BE2"/>
    <w:rsid w:val="001E2558"/>
    <w:rsid w:val="00265BDB"/>
    <w:rsid w:val="00267B29"/>
    <w:rsid w:val="00283240"/>
    <w:rsid w:val="002A6803"/>
    <w:rsid w:val="002B2145"/>
    <w:rsid w:val="002C4BC6"/>
    <w:rsid w:val="002C52D4"/>
    <w:rsid w:val="002D1C14"/>
    <w:rsid w:val="002E0E97"/>
    <w:rsid w:val="00311E3C"/>
    <w:rsid w:val="00317A22"/>
    <w:rsid w:val="0034082B"/>
    <w:rsid w:val="003602EF"/>
    <w:rsid w:val="00360C9F"/>
    <w:rsid w:val="003979AB"/>
    <w:rsid w:val="003B25CE"/>
    <w:rsid w:val="003F3FD1"/>
    <w:rsid w:val="00412840"/>
    <w:rsid w:val="00413328"/>
    <w:rsid w:val="0041416C"/>
    <w:rsid w:val="004466E1"/>
    <w:rsid w:val="00451D81"/>
    <w:rsid w:val="004524BD"/>
    <w:rsid w:val="00485406"/>
    <w:rsid w:val="004B411A"/>
    <w:rsid w:val="004C1F50"/>
    <w:rsid w:val="004C2A0C"/>
    <w:rsid w:val="004C539F"/>
    <w:rsid w:val="004D190B"/>
    <w:rsid w:val="004E25D3"/>
    <w:rsid w:val="004E39C5"/>
    <w:rsid w:val="004E6DEC"/>
    <w:rsid w:val="004F0DEA"/>
    <w:rsid w:val="004F7E25"/>
    <w:rsid w:val="005025DE"/>
    <w:rsid w:val="005174A9"/>
    <w:rsid w:val="00524CBA"/>
    <w:rsid w:val="005366E7"/>
    <w:rsid w:val="005442B7"/>
    <w:rsid w:val="00551CC2"/>
    <w:rsid w:val="005715AE"/>
    <w:rsid w:val="00581951"/>
    <w:rsid w:val="00586952"/>
    <w:rsid w:val="005B6E93"/>
    <w:rsid w:val="005C5C55"/>
    <w:rsid w:val="005C7AEC"/>
    <w:rsid w:val="005D2FA9"/>
    <w:rsid w:val="00624A0A"/>
    <w:rsid w:val="006344EA"/>
    <w:rsid w:val="0066454D"/>
    <w:rsid w:val="00693858"/>
    <w:rsid w:val="006A19F2"/>
    <w:rsid w:val="006B02A5"/>
    <w:rsid w:val="006E3CF6"/>
    <w:rsid w:val="006F28B6"/>
    <w:rsid w:val="006F5865"/>
    <w:rsid w:val="00707817"/>
    <w:rsid w:val="007111B8"/>
    <w:rsid w:val="00720147"/>
    <w:rsid w:val="00731E53"/>
    <w:rsid w:val="00732FE4"/>
    <w:rsid w:val="007376D1"/>
    <w:rsid w:val="00737EA2"/>
    <w:rsid w:val="00740811"/>
    <w:rsid w:val="00745202"/>
    <w:rsid w:val="00762DEE"/>
    <w:rsid w:val="0076348F"/>
    <w:rsid w:val="0078277B"/>
    <w:rsid w:val="007943E3"/>
    <w:rsid w:val="007A18EE"/>
    <w:rsid w:val="007B2F4A"/>
    <w:rsid w:val="007C0202"/>
    <w:rsid w:val="007C46CF"/>
    <w:rsid w:val="007F6EB3"/>
    <w:rsid w:val="00802FB3"/>
    <w:rsid w:val="0081128E"/>
    <w:rsid w:val="008367FF"/>
    <w:rsid w:val="0084336F"/>
    <w:rsid w:val="00853CA3"/>
    <w:rsid w:val="0085579D"/>
    <w:rsid w:val="0087702D"/>
    <w:rsid w:val="00884803"/>
    <w:rsid w:val="008959DD"/>
    <w:rsid w:val="008A73E0"/>
    <w:rsid w:val="008A7CFE"/>
    <w:rsid w:val="008B13B7"/>
    <w:rsid w:val="008D1FC1"/>
    <w:rsid w:val="008F7180"/>
    <w:rsid w:val="00902943"/>
    <w:rsid w:val="0093688C"/>
    <w:rsid w:val="00941BFB"/>
    <w:rsid w:val="00945FC6"/>
    <w:rsid w:val="00950E06"/>
    <w:rsid w:val="0097685F"/>
    <w:rsid w:val="00976D0D"/>
    <w:rsid w:val="00982A9D"/>
    <w:rsid w:val="009A42DA"/>
    <w:rsid w:val="009A5057"/>
    <w:rsid w:val="009A75B8"/>
    <w:rsid w:val="00A45C13"/>
    <w:rsid w:val="00A46148"/>
    <w:rsid w:val="00A46510"/>
    <w:rsid w:val="00A91168"/>
    <w:rsid w:val="00A94290"/>
    <w:rsid w:val="00AA5786"/>
    <w:rsid w:val="00AB5450"/>
    <w:rsid w:val="00AC00D9"/>
    <w:rsid w:val="00AC3466"/>
    <w:rsid w:val="00AC5A66"/>
    <w:rsid w:val="00AC6856"/>
    <w:rsid w:val="00AD06BD"/>
    <w:rsid w:val="00AD65E4"/>
    <w:rsid w:val="00AD67F9"/>
    <w:rsid w:val="00AE7F97"/>
    <w:rsid w:val="00B228FA"/>
    <w:rsid w:val="00B37CD2"/>
    <w:rsid w:val="00B4095F"/>
    <w:rsid w:val="00B52E2D"/>
    <w:rsid w:val="00B6677E"/>
    <w:rsid w:val="00B713EC"/>
    <w:rsid w:val="00B7569C"/>
    <w:rsid w:val="00B90C1B"/>
    <w:rsid w:val="00BB3008"/>
    <w:rsid w:val="00BC0461"/>
    <w:rsid w:val="00C113ED"/>
    <w:rsid w:val="00C15F20"/>
    <w:rsid w:val="00C166DB"/>
    <w:rsid w:val="00C55D03"/>
    <w:rsid w:val="00C64BB3"/>
    <w:rsid w:val="00CA0F25"/>
    <w:rsid w:val="00CA67E5"/>
    <w:rsid w:val="00CB3B1D"/>
    <w:rsid w:val="00CB3F66"/>
    <w:rsid w:val="00CB62DE"/>
    <w:rsid w:val="00CC56A9"/>
    <w:rsid w:val="00CC6B4D"/>
    <w:rsid w:val="00CD3690"/>
    <w:rsid w:val="00CD7F36"/>
    <w:rsid w:val="00CE1778"/>
    <w:rsid w:val="00D020D9"/>
    <w:rsid w:val="00D0798F"/>
    <w:rsid w:val="00D07A37"/>
    <w:rsid w:val="00D30988"/>
    <w:rsid w:val="00D43BF7"/>
    <w:rsid w:val="00D5177D"/>
    <w:rsid w:val="00D52FC8"/>
    <w:rsid w:val="00D53772"/>
    <w:rsid w:val="00D55A83"/>
    <w:rsid w:val="00D62355"/>
    <w:rsid w:val="00D641C0"/>
    <w:rsid w:val="00D80EE8"/>
    <w:rsid w:val="00D862FC"/>
    <w:rsid w:val="00D92C44"/>
    <w:rsid w:val="00D9324D"/>
    <w:rsid w:val="00D9367E"/>
    <w:rsid w:val="00D977EC"/>
    <w:rsid w:val="00DB5379"/>
    <w:rsid w:val="00DB592C"/>
    <w:rsid w:val="00DC38B5"/>
    <w:rsid w:val="00DD1853"/>
    <w:rsid w:val="00DF4626"/>
    <w:rsid w:val="00E05C1D"/>
    <w:rsid w:val="00E06C72"/>
    <w:rsid w:val="00E20981"/>
    <w:rsid w:val="00E21E21"/>
    <w:rsid w:val="00E2368C"/>
    <w:rsid w:val="00E41EE1"/>
    <w:rsid w:val="00E43744"/>
    <w:rsid w:val="00E9191C"/>
    <w:rsid w:val="00EA415F"/>
    <w:rsid w:val="00EA5444"/>
    <w:rsid w:val="00EC528A"/>
    <w:rsid w:val="00ED737B"/>
    <w:rsid w:val="00EE7F3C"/>
    <w:rsid w:val="00F314AB"/>
    <w:rsid w:val="00F337DC"/>
    <w:rsid w:val="00F3661C"/>
    <w:rsid w:val="00F447B6"/>
    <w:rsid w:val="00F50DC4"/>
    <w:rsid w:val="00F90368"/>
    <w:rsid w:val="00FA2ACE"/>
    <w:rsid w:val="00FB7C97"/>
    <w:rsid w:val="00FC13BE"/>
    <w:rsid w:val="00FE6837"/>
    <w:rsid w:val="327E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01DCE"/>
  <w15:docId w15:val="{FB83496B-BEE9-4B99-A4C9-0BA73DA5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6BD"/>
    <w:pPr>
      <w:spacing w:after="0" w:line="240" w:lineRule="auto"/>
    </w:pPr>
    <w:rPr>
      <w:sz w:val="24"/>
      <w:szCs w:val="24"/>
    </w:rPr>
  </w:style>
  <w:style w:type="paragraph" w:styleId="Heading3">
    <w:name w:val="heading 3"/>
    <w:basedOn w:val="Normal"/>
    <w:next w:val="Normal"/>
    <w:link w:val="Heading3Char"/>
    <w:uiPriority w:val="99"/>
    <w:qFormat/>
    <w:rsid w:val="00AD06BD"/>
    <w:pPr>
      <w:keepNext/>
      <w:spacing w:before="240" w:after="60"/>
      <w:outlineLvl w:val="2"/>
    </w:pPr>
    <w:rPr>
      <w:rFonts w:ascii="Arial" w:hAnsi="Arial" w:cs="Arial"/>
      <w:b/>
      <w:bCs/>
      <w:vanish/>
      <w:sz w:val="26"/>
      <w:szCs w:val="26"/>
    </w:rPr>
  </w:style>
  <w:style w:type="paragraph" w:styleId="Heading6">
    <w:name w:val="heading 6"/>
    <w:basedOn w:val="Normal"/>
    <w:next w:val="Normal"/>
    <w:link w:val="Heading6Char"/>
    <w:uiPriority w:val="99"/>
    <w:qFormat/>
    <w:rsid w:val="00AD06BD"/>
    <w:pPr>
      <w:spacing w:before="240" w:after="60"/>
      <w:outlineLvl w:val="5"/>
    </w:pPr>
    <w:rPr>
      <w:b/>
      <w:bCs/>
      <w:sz w:val="22"/>
      <w:szCs w:val="22"/>
    </w:rPr>
  </w:style>
  <w:style w:type="paragraph" w:styleId="Heading8">
    <w:name w:val="heading 8"/>
    <w:basedOn w:val="Normal"/>
    <w:next w:val="Normal"/>
    <w:link w:val="Heading8Char"/>
    <w:uiPriority w:val="99"/>
    <w:qFormat/>
    <w:rsid w:val="00EC528A"/>
    <w:pPr>
      <w:keepNext/>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CB3B1D"/>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locked/>
    <w:rsid w:val="00CB3B1D"/>
    <w:rPr>
      <w:rFonts w:asciiTheme="minorHAnsi" w:eastAsiaTheme="minorEastAsia" w:hAnsiTheme="minorHAnsi" w:cstheme="minorBidi"/>
      <w:b/>
      <w:bCs/>
    </w:rPr>
  </w:style>
  <w:style w:type="character" w:customStyle="1" w:styleId="Heading8Char">
    <w:name w:val="Heading 8 Char"/>
    <w:basedOn w:val="DefaultParagraphFont"/>
    <w:link w:val="Heading8"/>
    <w:uiPriority w:val="9"/>
    <w:semiHidden/>
    <w:locked/>
    <w:rsid w:val="00CB3B1D"/>
    <w:rPr>
      <w:rFonts w:asciiTheme="minorHAnsi" w:eastAsiaTheme="minorEastAsia" w:hAnsiTheme="minorHAnsi" w:cstheme="minorBidi"/>
      <w:i/>
      <w:iCs/>
      <w:sz w:val="24"/>
      <w:szCs w:val="24"/>
    </w:rPr>
  </w:style>
  <w:style w:type="paragraph" w:styleId="NormalWeb">
    <w:name w:val="Normal (Web)"/>
    <w:basedOn w:val="Normal"/>
    <w:uiPriority w:val="99"/>
    <w:rsid w:val="00CB3B1D"/>
    <w:pPr>
      <w:spacing w:before="100" w:beforeAutospacing="1" w:after="100" w:afterAutospacing="1"/>
    </w:pPr>
  </w:style>
  <w:style w:type="character" w:styleId="Emphasis">
    <w:name w:val="Emphasis"/>
    <w:basedOn w:val="DefaultParagraphFont"/>
    <w:uiPriority w:val="99"/>
    <w:qFormat/>
    <w:rsid w:val="00CB3B1D"/>
    <w:rPr>
      <w:rFonts w:ascii="Times New Roman" w:hAnsi="Times New Roman" w:cs="Times New Roman"/>
      <w:i/>
      <w:iCs/>
    </w:rPr>
  </w:style>
  <w:style w:type="character" w:styleId="Strong">
    <w:name w:val="Strong"/>
    <w:basedOn w:val="DefaultParagraphFont"/>
    <w:uiPriority w:val="99"/>
    <w:qFormat/>
    <w:rsid w:val="00CB3B1D"/>
    <w:rPr>
      <w:rFonts w:ascii="Times New Roman" w:hAnsi="Times New Roman" w:cs="Times New Roman"/>
      <w:b/>
      <w:bCs/>
    </w:rPr>
  </w:style>
  <w:style w:type="paragraph" w:styleId="BalloonText">
    <w:name w:val="Balloon Text"/>
    <w:basedOn w:val="Normal"/>
    <w:link w:val="BalloonTextChar"/>
    <w:uiPriority w:val="99"/>
    <w:rsid w:val="00CB3B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3B1D"/>
    <w:rPr>
      <w:rFonts w:ascii="Tahoma" w:hAnsi="Tahoma" w:cs="Tahoma"/>
      <w:sz w:val="16"/>
      <w:szCs w:val="16"/>
    </w:rPr>
  </w:style>
  <w:style w:type="character" w:styleId="CommentReference">
    <w:name w:val="annotation reference"/>
    <w:basedOn w:val="DefaultParagraphFont"/>
    <w:uiPriority w:val="99"/>
    <w:rsid w:val="00CB3B1D"/>
    <w:rPr>
      <w:rFonts w:ascii="Times New Roman" w:hAnsi="Times New Roman" w:cs="Times New Roman"/>
      <w:sz w:val="16"/>
      <w:szCs w:val="16"/>
    </w:rPr>
  </w:style>
  <w:style w:type="paragraph" w:styleId="CommentText">
    <w:name w:val="annotation text"/>
    <w:basedOn w:val="Normal"/>
    <w:link w:val="CommentTextChar"/>
    <w:uiPriority w:val="99"/>
    <w:rsid w:val="00CB3B1D"/>
    <w:rPr>
      <w:sz w:val="20"/>
      <w:szCs w:val="20"/>
    </w:rPr>
  </w:style>
  <w:style w:type="character" w:customStyle="1" w:styleId="CommentTextChar">
    <w:name w:val="Comment Text Char"/>
    <w:basedOn w:val="DefaultParagraphFont"/>
    <w:link w:val="CommentText"/>
    <w:uiPriority w:val="99"/>
    <w:semiHidden/>
    <w:locked/>
    <w:rsid w:val="00CB3B1D"/>
    <w:rPr>
      <w:rFonts w:cs="Times New Roman"/>
      <w:sz w:val="20"/>
      <w:szCs w:val="20"/>
    </w:rPr>
  </w:style>
  <w:style w:type="paragraph" w:styleId="CommentSubject">
    <w:name w:val="annotation subject"/>
    <w:basedOn w:val="CommentText"/>
    <w:next w:val="CommentText"/>
    <w:link w:val="CommentSubjectChar"/>
    <w:uiPriority w:val="99"/>
    <w:rsid w:val="00CB3B1D"/>
    <w:rPr>
      <w:b/>
      <w:bCs/>
    </w:rPr>
  </w:style>
  <w:style w:type="character" w:customStyle="1" w:styleId="CommentSubjectChar">
    <w:name w:val="Comment Subject Char"/>
    <w:basedOn w:val="CommentTextChar"/>
    <w:link w:val="CommentSubject"/>
    <w:uiPriority w:val="99"/>
    <w:semiHidden/>
    <w:locked/>
    <w:rsid w:val="00CB3B1D"/>
    <w:rPr>
      <w:rFonts w:cs="Times New Roman"/>
      <w:b/>
      <w:bCs/>
      <w:sz w:val="20"/>
      <w:szCs w:val="20"/>
    </w:rPr>
  </w:style>
  <w:style w:type="table" w:styleId="TableGrid">
    <w:name w:val="Table Grid"/>
    <w:basedOn w:val="TableNormal"/>
    <w:uiPriority w:val="99"/>
    <w:rsid w:val="00CB3B1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3B1D"/>
    <w:pPr>
      <w:tabs>
        <w:tab w:val="center" w:pos="4320"/>
        <w:tab w:val="right" w:pos="8640"/>
      </w:tabs>
    </w:pPr>
  </w:style>
  <w:style w:type="character" w:customStyle="1" w:styleId="HeaderChar">
    <w:name w:val="Header Char"/>
    <w:basedOn w:val="DefaultParagraphFont"/>
    <w:link w:val="Header"/>
    <w:uiPriority w:val="99"/>
    <w:semiHidden/>
    <w:locked/>
    <w:rsid w:val="00CB3B1D"/>
    <w:rPr>
      <w:rFonts w:cs="Times New Roman"/>
      <w:sz w:val="24"/>
      <w:szCs w:val="24"/>
    </w:rPr>
  </w:style>
  <w:style w:type="paragraph" w:styleId="Footer">
    <w:name w:val="footer"/>
    <w:basedOn w:val="Normal"/>
    <w:link w:val="FooterChar"/>
    <w:uiPriority w:val="99"/>
    <w:rsid w:val="00CB3B1D"/>
    <w:pPr>
      <w:tabs>
        <w:tab w:val="center" w:pos="4320"/>
        <w:tab w:val="right" w:pos="8640"/>
      </w:tabs>
    </w:pPr>
  </w:style>
  <w:style w:type="character" w:customStyle="1" w:styleId="FooterChar">
    <w:name w:val="Footer Char"/>
    <w:basedOn w:val="DefaultParagraphFont"/>
    <w:link w:val="Footer"/>
    <w:uiPriority w:val="99"/>
    <w:semiHidden/>
    <w:locked/>
    <w:rsid w:val="00CB3B1D"/>
    <w:rPr>
      <w:rFonts w:cs="Times New Roman"/>
      <w:sz w:val="24"/>
      <w:szCs w:val="24"/>
    </w:rPr>
  </w:style>
  <w:style w:type="character" w:styleId="Hyperlink">
    <w:name w:val="Hyperlink"/>
    <w:basedOn w:val="DefaultParagraphFont"/>
    <w:uiPriority w:val="99"/>
    <w:rsid w:val="00CB3B1D"/>
    <w:rPr>
      <w:rFonts w:ascii="Times New Roman" w:hAnsi="Times New Roman" w:cs="Times New Roman"/>
      <w:color w:val="0000FF"/>
      <w:u w:val="single"/>
    </w:rPr>
  </w:style>
  <w:style w:type="character" w:styleId="PageNumber">
    <w:name w:val="page number"/>
    <w:basedOn w:val="DefaultParagraphFont"/>
    <w:uiPriority w:val="99"/>
    <w:rsid w:val="00CB3B1D"/>
    <w:rPr>
      <w:rFonts w:ascii="Times New Roman" w:hAnsi="Times New Roman" w:cs="Times New Roman"/>
    </w:rPr>
  </w:style>
  <w:style w:type="paragraph" w:styleId="DocumentMap">
    <w:name w:val="Document Map"/>
    <w:basedOn w:val="Normal"/>
    <w:link w:val="DocumentMapChar"/>
    <w:uiPriority w:val="99"/>
    <w:rsid w:val="00CB3B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3B1D"/>
    <w:rPr>
      <w:rFonts w:ascii="Tahoma" w:hAnsi="Tahoma" w:cs="Tahoma"/>
      <w:sz w:val="16"/>
      <w:szCs w:val="16"/>
    </w:rPr>
  </w:style>
  <w:style w:type="paragraph" w:styleId="BodyText">
    <w:name w:val="Body Text"/>
    <w:basedOn w:val="Normal"/>
    <w:link w:val="BodyTextChar"/>
    <w:uiPriority w:val="99"/>
    <w:rsid w:val="00193BBE"/>
    <w:pPr>
      <w:ind w:right="-720"/>
    </w:pPr>
  </w:style>
  <w:style w:type="character" w:customStyle="1" w:styleId="BodyTextChar">
    <w:name w:val="Body Text Char"/>
    <w:basedOn w:val="DefaultParagraphFont"/>
    <w:link w:val="BodyText"/>
    <w:uiPriority w:val="99"/>
    <w:semiHidden/>
    <w:locked/>
    <w:rsid w:val="00CB3B1D"/>
    <w:rPr>
      <w:rFonts w:cs="Times New Roman"/>
      <w:sz w:val="24"/>
      <w:szCs w:val="24"/>
    </w:rPr>
  </w:style>
  <w:style w:type="paragraph" w:styleId="BodyTextIndent2">
    <w:name w:val="Body Text Indent 2"/>
    <w:basedOn w:val="Normal"/>
    <w:link w:val="BodyTextIndent2Char"/>
    <w:uiPriority w:val="99"/>
    <w:rsid w:val="00AD06BD"/>
    <w:pPr>
      <w:ind w:left="1440" w:hanging="1440"/>
    </w:pPr>
  </w:style>
  <w:style w:type="character" w:customStyle="1" w:styleId="BodyTextIndent2Char">
    <w:name w:val="Body Text Indent 2 Char"/>
    <w:basedOn w:val="DefaultParagraphFont"/>
    <w:link w:val="BodyTextIndent2"/>
    <w:uiPriority w:val="99"/>
    <w:semiHidden/>
    <w:locked/>
    <w:rsid w:val="00CB3B1D"/>
    <w:rPr>
      <w:rFonts w:cs="Times New Roman"/>
      <w:sz w:val="24"/>
      <w:szCs w:val="24"/>
    </w:rPr>
  </w:style>
  <w:style w:type="paragraph" w:styleId="BodyTextIndent3">
    <w:name w:val="Body Text Indent 3"/>
    <w:basedOn w:val="Normal"/>
    <w:link w:val="BodyTextIndent3Char"/>
    <w:uiPriority w:val="99"/>
    <w:rsid w:val="00AD06BD"/>
    <w:pPr>
      <w:tabs>
        <w:tab w:val="num" w:pos="450"/>
      </w:tabs>
      <w:ind w:left="360" w:hanging="360"/>
    </w:pPr>
  </w:style>
  <w:style w:type="character" w:customStyle="1" w:styleId="BodyTextIndent3Char">
    <w:name w:val="Body Text Indent 3 Char"/>
    <w:basedOn w:val="DefaultParagraphFont"/>
    <w:link w:val="BodyTextIndent3"/>
    <w:uiPriority w:val="99"/>
    <w:semiHidden/>
    <w:locked/>
    <w:rsid w:val="00CB3B1D"/>
    <w:rPr>
      <w:rFonts w:cs="Times New Roman"/>
      <w:sz w:val="16"/>
      <w:szCs w:val="16"/>
    </w:rPr>
  </w:style>
  <w:style w:type="paragraph" w:styleId="BlockText">
    <w:name w:val="Block Text"/>
    <w:basedOn w:val="Normal"/>
    <w:uiPriority w:val="99"/>
    <w:rsid w:val="00AD06BD"/>
    <w:pPr>
      <w:ind w:left="720" w:right="-720"/>
    </w:pPr>
  </w:style>
  <w:style w:type="table" w:customStyle="1" w:styleId="TableGrid1">
    <w:name w:val="Table Grid1"/>
    <w:uiPriority w:val="99"/>
    <w:rsid w:val="00D52FC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B592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6B4D"/>
    <w:pPr>
      <w:ind w:left="720"/>
    </w:pPr>
  </w:style>
  <w:style w:type="paragraph" w:customStyle="1" w:styleId="Default">
    <w:name w:val="Default"/>
    <w:rsid w:val="00D0798F"/>
    <w:pPr>
      <w:autoSpaceDE w:val="0"/>
      <w:autoSpaceDN w:val="0"/>
      <w:adjustRightInd w:val="0"/>
      <w:spacing w:after="0" w:line="240" w:lineRule="auto"/>
    </w:pPr>
    <w:rPr>
      <w:rFonts w:ascii="Arial" w:hAnsi="Arial" w:cs="Arial"/>
      <w:color w:val="000000"/>
      <w:sz w:val="24"/>
      <w:szCs w:val="24"/>
    </w:rPr>
  </w:style>
  <w:style w:type="character" w:customStyle="1" w:styleId="wi-fullname">
    <w:name w:val="wi-fullname"/>
    <w:basedOn w:val="DefaultParagraphFont"/>
    <w:rsid w:val="00E20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8680">
      <w:bodyDiv w:val="1"/>
      <w:marLeft w:val="0"/>
      <w:marRight w:val="0"/>
      <w:marTop w:val="0"/>
      <w:marBottom w:val="0"/>
      <w:divBdr>
        <w:top w:val="none" w:sz="0" w:space="0" w:color="auto"/>
        <w:left w:val="none" w:sz="0" w:space="0" w:color="auto"/>
        <w:bottom w:val="none" w:sz="0" w:space="0" w:color="auto"/>
        <w:right w:val="none" w:sz="0" w:space="0" w:color="auto"/>
      </w:divBdr>
    </w:div>
    <w:div w:id="166404743">
      <w:bodyDiv w:val="1"/>
      <w:marLeft w:val="0"/>
      <w:marRight w:val="0"/>
      <w:marTop w:val="0"/>
      <w:marBottom w:val="0"/>
      <w:divBdr>
        <w:top w:val="none" w:sz="0" w:space="0" w:color="auto"/>
        <w:left w:val="none" w:sz="0" w:space="0" w:color="auto"/>
        <w:bottom w:val="none" w:sz="0" w:space="0" w:color="auto"/>
        <w:right w:val="none" w:sz="0" w:space="0" w:color="auto"/>
      </w:divBdr>
    </w:div>
    <w:div w:id="264315111">
      <w:bodyDiv w:val="1"/>
      <w:marLeft w:val="0"/>
      <w:marRight w:val="0"/>
      <w:marTop w:val="0"/>
      <w:marBottom w:val="0"/>
      <w:divBdr>
        <w:top w:val="none" w:sz="0" w:space="0" w:color="auto"/>
        <w:left w:val="none" w:sz="0" w:space="0" w:color="auto"/>
        <w:bottom w:val="none" w:sz="0" w:space="0" w:color="auto"/>
        <w:right w:val="none" w:sz="0" w:space="0" w:color="auto"/>
      </w:divBdr>
    </w:div>
    <w:div w:id="402214471">
      <w:bodyDiv w:val="1"/>
      <w:marLeft w:val="0"/>
      <w:marRight w:val="0"/>
      <w:marTop w:val="0"/>
      <w:marBottom w:val="0"/>
      <w:divBdr>
        <w:top w:val="none" w:sz="0" w:space="0" w:color="auto"/>
        <w:left w:val="none" w:sz="0" w:space="0" w:color="auto"/>
        <w:bottom w:val="none" w:sz="0" w:space="0" w:color="auto"/>
        <w:right w:val="none" w:sz="0" w:space="0" w:color="auto"/>
      </w:divBdr>
    </w:div>
    <w:div w:id="633489128">
      <w:bodyDiv w:val="1"/>
      <w:marLeft w:val="0"/>
      <w:marRight w:val="0"/>
      <w:marTop w:val="0"/>
      <w:marBottom w:val="0"/>
      <w:divBdr>
        <w:top w:val="none" w:sz="0" w:space="0" w:color="auto"/>
        <w:left w:val="none" w:sz="0" w:space="0" w:color="auto"/>
        <w:bottom w:val="none" w:sz="0" w:space="0" w:color="auto"/>
        <w:right w:val="none" w:sz="0" w:space="0" w:color="auto"/>
      </w:divBdr>
    </w:div>
    <w:div w:id="693112116">
      <w:bodyDiv w:val="1"/>
      <w:marLeft w:val="0"/>
      <w:marRight w:val="0"/>
      <w:marTop w:val="0"/>
      <w:marBottom w:val="0"/>
      <w:divBdr>
        <w:top w:val="none" w:sz="0" w:space="0" w:color="auto"/>
        <w:left w:val="none" w:sz="0" w:space="0" w:color="auto"/>
        <w:bottom w:val="none" w:sz="0" w:space="0" w:color="auto"/>
        <w:right w:val="none" w:sz="0" w:space="0" w:color="auto"/>
      </w:divBdr>
    </w:div>
    <w:div w:id="1346249503">
      <w:bodyDiv w:val="1"/>
      <w:marLeft w:val="0"/>
      <w:marRight w:val="0"/>
      <w:marTop w:val="0"/>
      <w:marBottom w:val="0"/>
      <w:divBdr>
        <w:top w:val="none" w:sz="0" w:space="0" w:color="auto"/>
        <w:left w:val="none" w:sz="0" w:space="0" w:color="auto"/>
        <w:bottom w:val="none" w:sz="0" w:space="0" w:color="auto"/>
        <w:right w:val="none" w:sz="0" w:space="0" w:color="auto"/>
      </w:divBdr>
    </w:div>
    <w:div w:id="1434282217">
      <w:bodyDiv w:val="1"/>
      <w:marLeft w:val="0"/>
      <w:marRight w:val="0"/>
      <w:marTop w:val="0"/>
      <w:marBottom w:val="0"/>
      <w:divBdr>
        <w:top w:val="none" w:sz="0" w:space="0" w:color="auto"/>
        <w:left w:val="none" w:sz="0" w:space="0" w:color="auto"/>
        <w:bottom w:val="none" w:sz="0" w:space="0" w:color="auto"/>
        <w:right w:val="none" w:sz="0" w:space="0" w:color="auto"/>
      </w:divBdr>
    </w:div>
    <w:div w:id="187426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hpublications.org/search-results?f_AllAuthors=Diego+Hijan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shpublications.org/search-results?f_AllAuthors=Gabriela+Maron" TargetMode="External"/><Relationship Id="rId17" Type="http://schemas.openxmlformats.org/officeDocument/2006/relationships/hyperlink" Target="https://ashpublications.org/search-results?f_AllAuthors=Akshay+Sharma" TargetMode="External"/><Relationship Id="rId2" Type="http://schemas.openxmlformats.org/officeDocument/2006/relationships/customXml" Target="../customXml/item2.xml"/><Relationship Id="rId16" Type="http://schemas.openxmlformats.org/officeDocument/2006/relationships/hyperlink" Target="https://ashpublications.org/search-results?f_AllAuthors=Cheng+Che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hpublications.org/search-results?f_AllAuthors=Jamie+Truscott" TargetMode="External"/><Relationship Id="rId5" Type="http://schemas.openxmlformats.org/officeDocument/2006/relationships/numbering" Target="numbering.xml"/><Relationship Id="rId15" Type="http://schemas.openxmlformats.org/officeDocument/2006/relationships/hyperlink" Target="https://ashpublications.org/search-results?f_AllAuthors=Sujuan+Huan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hpublications.org/search-results?f_AllAuthors=Dinesh+Keert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AAC846AE310C4992779C1F1D363274" ma:contentTypeVersion="2" ma:contentTypeDescription="Create a new document." ma:contentTypeScope="" ma:versionID="0d7a6fc4e639fdd790ca254383a6881d">
  <xsd:schema xmlns:xsd="http://www.w3.org/2001/XMLSchema" xmlns:xs="http://www.w3.org/2001/XMLSchema" xmlns:p="http://schemas.microsoft.com/office/2006/metadata/properties" xmlns:ns3="47ef7b6e-cf60-459e-983d-c7eaee884098" targetNamespace="http://schemas.microsoft.com/office/2006/metadata/properties" ma:root="true" ma:fieldsID="619080932a6b17b680dcccd71a042816" ns3:_="">
    <xsd:import namespace="47ef7b6e-cf60-459e-983d-c7eaee88409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f7b6e-cf60-459e-983d-c7eaee884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6D766-DF18-47E6-8B59-95A1A71C5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792CE9-8A14-4F13-9F91-7842E9A212D4}">
  <ds:schemaRefs>
    <ds:schemaRef ds:uri="http://schemas.microsoft.com/sharepoint/v3/contenttype/forms"/>
  </ds:schemaRefs>
</ds:datastoreItem>
</file>

<file path=customXml/itemProps3.xml><?xml version="1.0" encoding="utf-8"?>
<ds:datastoreItem xmlns:ds="http://schemas.openxmlformats.org/officeDocument/2006/customXml" ds:itemID="{B0102565-6C95-432F-9274-DF39A5CA0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f7b6e-cf60-459e-983d-c7eaee884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E950A2-3072-46FA-A193-3DDB5875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887</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Full CV Template</vt:lpstr>
    </vt:vector>
  </TitlesOfParts>
  <Company>UT Southwestern Medical Center</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CV Template</dc:title>
  <dc:creator>Ellice Lieberman</dc:creator>
  <cp:lastModifiedBy>Jamie Truscott, MD</cp:lastModifiedBy>
  <cp:revision>57</cp:revision>
  <cp:lastPrinted>2019-07-22T20:01:00Z</cp:lastPrinted>
  <dcterms:created xsi:type="dcterms:W3CDTF">2021-02-02T20:04:00Z</dcterms:created>
  <dcterms:modified xsi:type="dcterms:W3CDTF">2023-06-15T16:42:00Z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0x0101008AAAC846AE310C4992779C1F1D363274</vt:lpwstr>
  </property>
</Properties>
</file>